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45" w:rsidRDefault="00694845" w:rsidP="006948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 ЗВАННОВСКОГО СЕЛЬСОВЕТА </w:t>
      </w:r>
    </w:p>
    <w:p w:rsidR="00694845" w:rsidRDefault="00694845" w:rsidP="006948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  КУРСКОЙ ОБЛАСТИ</w:t>
      </w:r>
    </w:p>
    <w:p w:rsidR="00694845" w:rsidRDefault="00694845" w:rsidP="006948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4845" w:rsidRDefault="00694845" w:rsidP="006948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94845" w:rsidRDefault="00694845" w:rsidP="006948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4845" w:rsidRDefault="00694845" w:rsidP="006948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 января     2018 г. N 6</w:t>
      </w:r>
    </w:p>
    <w:p w:rsidR="00694845" w:rsidRDefault="00694845" w:rsidP="006948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4845" w:rsidRDefault="00694845" w:rsidP="006948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ЗВАННОВСКОГО СЕЛЬСОВЕТА  № 29 от 08 октября 2012 года «О ПОЛОЖЕНИИ О ПОРЯДКЕ ОПЛАТЫ ТРУДА МУНИЦИПАЛЬНЫХ СЛУЖАЩИХ МУНИЦИПАЛЬНОЙ СЛУЖБЫ  МУНИЦИПАЛЬНОГО  ОБРАЗОВАНИЯ                   « ЗВАННОВСКИЙ СЕЛЬСОВЕТ»  ГЛУШКОВСКОГО РАЙОНА  КУРСКОЙ ОБЛАСТИ</w:t>
      </w:r>
    </w:p>
    <w:p w:rsidR="00694845" w:rsidRDefault="00694845" w:rsidP="0069484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94845" w:rsidRDefault="00694845" w:rsidP="006948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4"/>
            <w:szCs w:val="24"/>
          </w:rPr>
          <w:t>2003 г</w:t>
        </w:r>
      </w:smartTag>
      <w:r>
        <w:rPr>
          <w:rFonts w:ascii="Times New Roman" w:hAnsi="Times New Roman" w:cs="Times New Roman"/>
          <w:sz w:val="24"/>
          <w:szCs w:val="24"/>
        </w:rPr>
        <w:t>. N 131-ФЗ "Об общих принципах организации местного самоуправления в РФ", Федеральным законом от 2 марта 2007 года N 25-ФЗ "О муниципальной службе в Российской Федерации", Законом Курской области от 13 июня 2007 года N 60-ЗКО "О муниципальной службе в Курской области", Постановлением Администрации Курской области от 31.10.2017г. №839-па «Об индексации заработной платы работников бюджетного сектора экономики, на которых не распространяются указы Президента Российской Федерации и заработная плата которых не индексировалась с 1 января 2014 г.»,  Уставом муниципального образования «Званновский сельсовет» Глушковского района Курской области Собрание депутатов Званновского сельсовета Глушковского района Курской области,  РЕШИЛО:</w:t>
      </w:r>
    </w:p>
    <w:p w:rsidR="00694845" w:rsidRDefault="00694845" w:rsidP="0069484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Внести изменения в решение Собрания депутатов Званновского сельсовета № 29 от 08 октября 2012 года « О Положении о порядке оплаты труда муниципальных служащих муниципальной службы муниципального образования «Званновский сельсовет» Глушковского района Курской области»: </w:t>
      </w:r>
    </w:p>
    <w:p w:rsidR="00694845" w:rsidRDefault="00694845" w:rsidP="0069484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1.1. Приложение № 1 к настоящему решению изложить в новой редакции (приложение №1).</w:t>
      </w:r>
    </w:p>
    <w:p w:rsidR="00694845" w:rsidRDefault="00694845" w:rsidP="0069484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Приложении № 3 в п. 8 (первый абзац) изложить в следующей редакции:</w:t>
      </w:r>
    </w:p>
    <w:p w:rsidR="00694845" w:rsidRDefault="00694845" w:rsidP="0069484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«Единовременная выплата при предоставлении ежегодного оплачиваемого отпуска устанавливается в размере двух должностных окладов по </w:t>
      </w:r>
      <w:r>
        <w:rPr>
          <w:rFonts w:ascii="Times New Roman" w:hAnsi="Times New Roman" w:cs="Times New Roman"/>
          <w:b/>
          <w:sz w:val="24"/>
          <w:szCs w:val="24"/>
        </w:rPr>
        <w:t>личному заявлению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 и выплачивается один раз в календарном году при уходе муниципального служащего в очередной оплачиваемый отпуск».</w:t>
      </w:r>
    </w:p>
    <w:p w:rsidR="00694845" w:rsidRDefault="00694845" w:rsidP="0069484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В приложении № 3 п. 15.4 изложить в новой редакции  </w:t>
      </w:r>
    </w:p>
    <w:p w:rsidR="00694845" w:rsidRDefault="00694845" w:rsidP="00694845">
      <w:pPr>
        <w:pStyle w:val="formattext"/>
        <w:spacing w:after="0" w:afterAutospacing="0"/>
      </w:pPr>
      <w:r>
        <w:t xml:space="preserve">«15.4. Муниципальному служащему предоставляется ежегодный дополнительный оплачиваемый отпуск за выслугу лет продолжительностью: (в ред. </w:t>
      </w:r>
      <w:hyperlink r:id="rId4" w:history="1">
        <w:r>
          <w:rPr>
            <w:rStyle w:val="a3"/>
          </w:rPr>
          <w:t>Закона Курской области от 01.02.2017 N 2-ЗКО</w:t>
        </w:r>
      </w:hyperlink>
      <w:r>
        <w:t>)</w:t>
      </w:r>
    </w:p>
    <w:p w:rsidR="00694845" w:rsidRDefault="00694845" w:rsidP="00694845">
      <w:pPr>
        <w:pStyle w:val="formattext"/>
        <w:spacing w:after="0" w:afterAutospacing="0"/>
      </w:pPr>
      <w:r>
        <w:t>1) при стаже муниципальной службы от 1 года до 5 лет - 1 календарный день;</w:t>
      </w:r>
    </w:p>
    <w:p w:rsidR="00694845" w:rsidRDefault="00694845" w:rsidP="00694845">
      <w:pPr>
        <w:pStyle w:val="formattext"/>
        <w:spacing w:after="0" w:afterAutospacing="0"/>
      </w:pPr>
      <w:r>
        <w:t>2) при стаже муниципальной службы от 5 до 10 лет - 5 календарных дней;</w:t>
      </w:r>
    </w:p>
    <w:p w:rsidR="00694845" w:rsidRDefault="00694845" w:rsidP="00694845">
      <w:pPr>
        <w:pStyle w:val="formattext"/>
        <w:spacing w:after="0" w:afterAutospacing="0"/>
      </w:pPr>
      <w:r>
        <w:lastRenderedPageBreak/>
        <w:t>3) при стаже муниципальной службы от 10 до 15 лет - 7 календарных дней;</w:t>
      </w:r>
    </w:p>
    <w:p w:rsidR="00694845" w:rsidRDefault="00694845" w:rsidP="00694845">
      <w:pPr>
        <w:pStyle w:val="formattext"/>
        <w:spacing w:after="0" w:afterAutospacing="0"/>
      </w:pPr>
      <w:r>
        <w:t>4) при стаже муниципальной службы 15 лет и более - 10 календарных дней».</w:t>
      </w:r>
    </w:p>
    <w:p w:rsidR="00694845" w:rsidRDefault="00694845" w:rsidP="00694845">
      <w:pPr>
        <w:pStyle w:val="formattext"/>
        <w:spacing w:after="0" w:afterAutospacing="0"/>
      </w:pPr>
    </w:p>
    <w:p w:rsidR="00694845" w:rsidRDefault="00694845" w:rsidP="00694845">
      <w:pPr>
        <w:pStyle w:val="formattext"/>
        <w:spacing w:before="0" w:beforeAutospacing="0" w:after="0" w:afterAutospacing="0"/>
      </w:pPr>
      <w:r>
        <w:t>2. Настоящее Решение вступает в силу со дня его подписания и распространяется на правоотношения, возникшие с 01 января  2018 года.</w:t>
      </w:r>
    </w:p>
    <w:p w:rsidR="00694845" w:rsidRDefault="00694845" w:rsidP="00694845">
      <w:pPr>
        <w:pStyle w:val="formattext"/>
        <w:spacing w:before="0" w:beforeAutospacing="0" w:after="0" w:afterAutospacing="0"/>
      </w:pPr>
    </w:p>
    <w:p w:rsidR="00694845" w:rsidRDefault="00694845" w:rsidP="006948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 настоящего решения возложить на главного бухгалтера Карпенко Н.И.</w:t>
      </w:r>
    </w:p>
    <w:p w:rsidR="00694845" w:rsidRDefault="00694845" w:rsidP="00694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845" w:rsidRDefault="00694845" w:rsidP="0069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Званновского сельсовета</w:t>
      </w:r>
    </w:p>
    <w:p w:rsidR="00694845" w:rsidRDefault="00694845" w:rsidP="0069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Глушковского района                                                                   С.Д.ВОЕВОДА </w:t>
      </w:r>
    </w:p>
    <w:p w:rsidR="00694845" w:rsidRDefault="00694845" w:rsidP="0069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845" w:rsidRDefault="00694845" w:rsidP="00694845">
      <w:pPr>
        <w:rPr>
          <w:rFonts w:ascii="Times New Roman" w:hAnsi="Times New Roman" w:cs="Times New Roman"/>
          <w:sz w:val="24"/>
          <w:szCs w:val="24"/>
        </w:rPr>
      </w:pPr>
    </w:p>
    <w:p w:rsidR="00C71577" w:rsidRDefault="00C71577"/>
    <w:sectPr w:rsidR="00C7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4845"/>
    <w:rsid w:val="00694845"/>
    <w:rsid w:val="00C7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845"/>
    <w:rPr>
      <w:color w:val="0000FF"/>
      <w:u w:val="single"/>
    </w:rPr>
  </w:style>
  <w:style w:type="paragraph" w:customStyle="1" w:styleId="ConsPlusTitle">
    <w:name w:val="ConsPlusTitle"/>
    <w:uiPriority w:val="99"/>
    <w:rsid w:val="006948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formattext">
    <w:name w:val="formattext"/>
    <w:basedOn w:val="a"/>
    <w:rsid w:val="0069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46122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2018-03-06T08:43:00Z</dcterms:created>
  <dcterms:modified xsi:type="dcterms:W3CDTF">2018-03-06T08:43:00Z</dcterms:modified>
</cp:coreProperties>
</file>