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70" w:rsidRDefault="00396670" w:rsidP="003966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96670" w:rsidRDefault="00396670" w:rsidP="003966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СОБРАНИЕ ДЕПУТАТОВ  ЗВАННОВСКОГО СЕЛЬСОВЕТА</w:t>
      </w:r>
    </w:p>
    <w:p w:rsidR="00396670" w:rsidRDefault="00396670" w:rsidP="003966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   КУРСКОЙ ОБЛАСТИ</w:t>
      </w:r>
    </w:p>
    <w:p w:rsidR="00396670" w:rsidRDefault="00396670" w:rsidP="003966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670" w:rsidRDefault="00396670" w:rsidP="003966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670" w:rsidRDefault="00396670" w:rsidP="003966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396670" w:rsidRDefault="00396670" w:rsidP="00396670">
      <w:pPr>
        <w:rPr>
          <w:rFonts w:ascii="Times New Roman" w:hAnsi="Times New Roman" w:cs="Times New Roman"/>
          <w:sz w:val="24"/>
          <w:szCs w:val="24"/>
        </w:rPr>
      </w:pPr>
    </w:p>
    <w:p w:rsidR="00396670" w:rsidRDefault="00396670" w:rsidP="003966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30.03.2018г.</w:t>
      </w:r>
      <w:r>
        <w:rPr>
          <w:rFonts w:ascii="Times New Roman" w:hAnsi="Times New Roman" w:cs="Times New Roman"/>
          <w:sz w:val="24"/>
          <w:szCs w:val="24"/>
        </w:rPr>
        <w:t xml:space="preserve"> № 10</w:t>
      </w:r>
    </w:p>
    <w:p w:rsidR="00396670" w:rsidRDefault="00396670" w:rsidP="003966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Званное</w:t>
      </w:r>
    </w:p>
    <w:p w:rsidR="00396670" w:rsidRDefault="00396670" w:rsidP="00396670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670" w:rsidRDefault="00396670" w:rsidP="003966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отчета об исполнении</w:t>
      </w:r>
    </w:p>
    <w:p w:rsidR="00396670" w:rsidRDefault="00396670" w:rsidP="003966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бюджета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396670" w:rsidRDefault="00396670" w:rsidP="0039667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396670" w:rsidRDefault="00396670" w:rsidP="003966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2017 год</w:t>
      </w:r>
    </w:p>
    <w:p w:rsidR="00396670" w:rsidRDefault="00396670" w:rsidP="003966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670" w:rsidRDefault="00396670" w:rsidP="00396670">
      <w:pPr>
        <w:rPr>
          <w:rFonts w:ascii="Times New Roman" w:hAnsi="Times New Roman" w:cs="Times New Roman"/>
          <w:sz w:val="24"/>
          <w:szCs w:val="24"/>
        </w:rPr>
      </w:pPr>
    </w:p>
    <w:p w:rsidR="00396670" w:rsidRDefault="00396670" w:rsidP="00396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Федеральным Законом от 06.10.2003 года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области, решением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от 21.10.2010 года № 11 «Об утверждении положения о бюджетном процессе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сельсовет», Собрание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РЕШИЛО:</w:t>
      </w:r>
      <w:proofErr w:type="gramEnd"/>
    </w:p>
    <w:p w:rsidR="00396670" w:rsidRDefault="00396670" w:rsidP="0039667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отчет об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за 2017 год по доходам 13 432,075  тыс. руб., по расходам 12 650,475   тыс. руб. согласно приложениям № 1, 5, 9.</w:t>
      </w:r>
    </w:p>
    <w:p w:rsidR="00396670" w:rsidRDefault="00396670" w:rsidP="0039667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опубликовать в районной газете «Родные просторы» и разместить в сети «Интернет».</w:t>
      </w:r>
    </w:p>
    <w:p w:rsidR="00396670" w:rsidRDefault="00396670" w:rsidP="0039667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опубликования.</w:t>
      </w:r>
    </w:p>
    <w:p w:rsidR="00396670" w:rsidRDefault="00396670" w:rsidP="00396670">
      <w:pPr>
        <w:ind w:left="150"/>
        <w:rPr>
          <w:rFonts w:ascii="Times New Roman" w:hAnsi="Times New Roman" w:cs="Times New Roman"/>
          <w:sz w:val="24"/>
          <w:szCs w:val="24"/>
        </w:rPr>
      </w:pPr>
    </w:p>
    <w:p w:rsidR="00396670" w:rsidRDefault="00396670" w:rsidP="00396670">
      <w:pPr>
        <w:spacing w:after="0"/>
        <w:ind w:left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96670" w:rsidRDefault="00396670" w:rsidP="00396670">
      <w:pPr>
        <w:spacing w:after="0"/>
        <w:ind w:left="1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С.Д.ВОЕВОДА.</w:t>
      </w:r>
    </w:p>
    <w:p w:rsidR="00396670" w:rsidRDefault="00396670" w:rsidP="003966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670" w:rsidRDefault="00396670" w:rsidP="00396670">
      <w:pPr>
        <w:rPr>
          <w:rFonts w:ascii="Times New Roman" w:hAnsi="Times New Roman" w:cs="Times New Roman"/>
          <w:sz w:val="24"/>
          <w:szCs w:val="24"/>
        </w:rPr>
      </w:pPr>
    </w:p>
    <w:p w:rsidR="00396670" w:rsidRDefault="00396670" w:rsidP="00396670">
      <w:pPr>
        <w:rPr>
          <w:rFonts w:ascii="Times New Roman" w:hAnsi="Times New Roman" w:cs="Times New Roman"/>
          <w:sz w:val="24"/>
          <w:szCs w:val="24"/>
        </w:rPr>
      </w:pPr>
    </w:p>
    <w:p w:rsidR="00396670" w:rsidRDefault="00396670" w:rsidP="00396670">
      <w:pPr>
        <w:rPr>
          <w:rFonts w:ascii="Times New Roman" w:hAnsi="Times New Roman" w:cs="Times New Roman"/>
          <w:sz w:val="24"/>
          <w:szCs w:val="24"/>
        </w:rPr>
      </w:pPr>
    </w:p>
    <w:p w:rsidR="00396670" w:rsidRDefault="00396670" w:rsidP="00396670">
      <w:pPr>
        <w:rPr>
          <w:rFonts w:ascii="Times New Roman" w:hAnsi="Times New Roman" w:cs="Times New Roman"/>
          <w:sz w:val="24"/>
          <w:szCs w:val="24"/>
        </w:rPr>
      </w:pPr>
    </w:p>
    <w:p w:rsidR="00396670" w:rsidRDefault="00396670" w:rsidP="00396670">
      <w:pPr>
        <w:rPr>
          <w:rFonts w:ascii="Times New Roman" w:hAnsi="Times New Roman" w:cs="Times New Roman"/>
          <w:sz w:val="24"/>
          <w:szCs w:val="24"/>
        </w:rPr>
      </w:pPr>
    </w:p>
    <w:p w:rsidR="00396670" w:rsidRDefault="00396670" w:rsidP="00396670">
      <w:pPr>
        <w:widowControl w:val="0"/>
        <w:autoSpaceDE w:val="0"/>
        <w:autoSpaceDN w:val="0"/>
        <w:adjustRightInd w:val="0"/>
        <w:ind w:left="425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УТВЕРЖДЕН</w:t>
      </w:r>
    </w:p>
    <w:p w:rsidR="00396670" w:rsidRDefault="00396670" w:rsidP="00396670">
      <w:pPr>
        <w:spacing w:after="0"/>
        <w:ind w:left="4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Решением Собрания депутатов </w:t>
      </w:r>
    </w:p>
    <w:p w:rsidR="00396670" w:rsidRDefault="00396670" w:rsidP="00396670">
      <w:pPr>
        <w:spacing w:after="0"/>
        <w:ind w:left="4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96670" w:rsidRDefault="00396670" w:rsidP="00396670">
      <w:pPr>
        <w:spacing w:after="0"/>
        <w:ind w:left="4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396670" w:rsidRDefault="00396670" w:rsidP="00396670">
      <w:pPr>
        <w:widowControl w:val="0"/>
        <w:tabs>
          <w:tab w:val="center" w:pos="5037"/>
          <w:tab w:val="left" w:pos="77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от 28.02.2018 года № 8</w:t>
      </w:r>
    </w:p>
    <w:p w:rsidR="00396670" w:rsidRDefault="00396670" w:rsidP="003966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6670" w:rsidRDefault="00396670" w:rsidP="003966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ВРЕМЕННЫЙ ПОРЯДОК</w:t>
      </w:r>
    </w:p>
    <w:p w:rsidR="00396670" w:rsidRDefault="00396670" w:rsidP="00396670">
      <w:pPr>
        <w:tabs>
          <w:tab w:val="left" w:pos="37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проведения публичных слушаний по проекту решения Собрания депутатов </w:t>
      </w:r>
      <w:proofErr w:type="spellStart"/>
      <w:r>
        <w:rPr>
          <w:rFonts w:ascii="Times New Roman" w:hAnsi="Times New Roman" w:cs="Times New Roman"/>
          <w:b/>
          <w:spacing w:val="-3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pacing w:val="-3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b/>
          <w:sz w:val="24"/>
          <w:szCs w:val="24"/>
        </w:rPr>
        <w:t>«Об утверждения отчета об исполнении 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за 2017 год»</w:t>
      </w:r>
    </w:p>
    <w:p w:rsidR="00396670" w:rsidRDefault="00396670" w:rsidP="00396670">
      <w:pPr>
        <w:pStyle w:val="a3"/>
        <w:jc w:val="center"/>
        <w:rPr>
          <w:b/>
          <w:sz w:val="24"/>
          <w:szCs w:val="24"/>
        </w:rPr>
      </w:pPr>
    </w:p>
    <w:p w:rsidR="00396670" w:rsidRDefault="00396670" w:rsidP="00396670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«Об утверждения отчета об исполнении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за 2017 год»</w:t>
      </w:r>
    </w:p>
    <w:p w:rsidR="00396670" w:rsidRDefault="00396670" w:rsidP="00396670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Публичные слушания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«Об утверждения отчета об исполнении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за 2017 год» являются одним из способов непосредственного участия граждан в  осуществлении местного  самоуправления.</w:t>
      </w:r>
    </w:p>
    <w:p w:rsidR="00396670" w:rsidRDefault="00396670" w:rsidP="00396670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 проекта решения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«Об утверждения отчета об исполнении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за 2017 год»</w:t>
      </w:r>
    </w:p>
    <w:p w:rsidR="00396670" w:rsidRDefault="00396670" w:rsidP="00396670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«Об утверждения отчета об исполнении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за 2017 год».</w:t>
      </w:r>
    </w:p>
    <w:p w:rsidR="00396670" w:rsidRDefault="00396670" w:rsidP="00396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Данное решение подлежит обнародованию на девяти информационных стендах, расположенных:</w:t>
      </w:r>
    </w:p>
    <w:p w:rsidR="00396670" w:rsidRDefault="00396670" w:rsidP="00396670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1-й – здание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</w:t>
      </w:r>
    </w:p>
    <w:p w:rsidR="00396670" w:rsidRDefault="00396670" w:rsidP="00396670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2-й –   гараж СПК «Родина»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</w:t>
      </w:r>
    </w:p>
    <w:p w:rsidR="00396670" w:rsidRDefault="00396670" w:rsidP="00396670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3-й – 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врачебной амбулатории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</w:t>
      </w:r>
    </w:p>
    <w:p w:rsidR="00396670" w:rsidRDefault="00396670" w:rsidP="00396670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4-й  -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сельский Дом культуры»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 </w:t>
      </w:r>
    </w:p>
    <w:p w:rsidR="00396670" w:rsidRDefault="00396670" w:rsidP="00396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5-й – здание магазина № 34 «Аист» ООО «Виктория»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Званное,</w:t>
      </w:r>
    </w:p>
    <w:p w:rsidR="00396670" w:rsidRDefault="00396670" w:rsidP="00396670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6-й –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396670" w:rsidRDefault="00396670" w:rsidP="00396670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7-й – здание </w:t>
      </w:r>
      <w:proofErr w:type="spellStart"/>
      <w:r>
        <w:rPr>
          <w:rFonts w:ascii="Times New Roman" w:hAnsi="Times New Roman" w:cs="Times New Roman"/>
        </w:rPr>
        <w:t>Лещиновского</w:t>
      </w:r>
      <w:proofErr w:type="spellEnd"/>
      <w:r>
        <w:rPr>
          <w:rFonts w:ascii="Times New Roman" w:hAnsi="Times New Roman" w:cs="Times New Roman"/>
        </w:rPr>
        <w:t xml:space="preserve"> сельсовета,</w:t>
      </w:r>
    </w:p>
    <w:p w:rsidR="00396670" w:rsidRDefault="00396670" w:rsidP="00396670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8-й – здание магазина д. </w:t>
      </w:r>
      <w:proofErr w:type="spellStart"/>
      <w:r>
        <w:rPr>
          <w:rFonts w:ascii="Times New Roman" w:hAnsi="Times New Roman" w:cs="Times New Roman"/>
        </w:rPr>
        <w:t>Лещиновка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gramStart"/>
      <w:r>
        <w:rPr>
          <w:rFonts w:ascii="Times New Roman" w:hAnsi="Times New Roman" w:cs="Times New Roman"/>
        </w:rPr>
        <w:t>Школьная</w:t>
      </w:r>
      <w:proofErr w:type="gramEnd"/>
      <w:r>
        <w:rPr>
          <w:rFonts w:ascii="Times New Roman" w:hAnsi="Times New Roman" w:cs="Times New Roman"/>
        </w:rPr>
        <w:t>,</w:t>
      </w:r>
    </w:p>
    <w:p w:rsidR="00396670" w:rsidRDefault="00396670" w:rsidP="00396670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9-й – здание магазина д. </w:t>
      </w:r>
      <w:proofErr w:type="spellStart"/>
      <w:r>
        <w:rPr>
          <w:rFonts w:ascii="Times New Roman" w:hAnsi="Times New Roman" w:cs="Times New Roman"/>
        </w:rPr>
        <w:t>Лещиновка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gramStart"/>
      <w:r>
        <w:rPr>
          <w:rFonts w:ascii="Times New Roman" w:hAnsi="Times New Roman" w:cs="Times New Roman"/>
        </w:rPr>
        <w:t>Садовая</w:t>
      </w:r>
      <w:proofErr w:type="gramEnd"/>
      <w:r>
        <w:rPr>
          <w:rFonts w:ascii="Times New Roman" w:hAnsi="Times New Roman" w:cs="Times New Roman"/>
        </w:rPr>
        <w:t>,</w:t>
      </w:r>
    </w:p>
    <w:p w:rsidR="00396670" w:rsidRDefault="00396670" w:rsidP="00396670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 позднее, чем за 7 дней до дня публичных слушаний. </w:t>
      </w:r>
    </w:p>
    <w:p w:rsidR="00396670" w:rsidRDefault="00396670" w:rsidP="00396670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В публичных слушаниях могут принимать участие все желающие граждане, постоянно проживающие на территории  </w:t>
      </w:r>
      <w:proofErr w:type="spellStart"/>
      <w:r>
        <w:rPr>
          <w:sz w:val="24"/>
          <w:szCs w:val="24"/>
        </w:rPr>
        <w:t>Званновского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.</w:t>
      </w:r>
    </w:p>
    <w:p w:rsidR="00396670" w:rsidRDefault="00396670" w:rsidP="00396670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 Председательствующим на публичных слушаниях является председатель комиссии по обсуждению проекта решения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«Об утверждения отчета об исполнении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за 2017 год», приему и учету предложений по нему (далее - комиссия).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396670" w:rsidRDefault="00396670" w:rsidP="00396670">
      <w:pPr>
        <w:pStyle w:val="a5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rPr>
          <w:sz w:val="24"/>
          <w:szCs w:val="24"/>
        </w:rPr>
        <w:t>Затем слово предоставляется членам комиссии, после чего следует обсуждение вопросов участников слушаний, которые мо</w:t>
      </w:r>
      <w:r>
        <w:rPr>
          <w:sz w:val="24"/>
          <w:szCs w:val="24"/>
        </w:rPr>
        <w:softHyphen/>
        <w:t>гут быть заданы как в устной, так и в письменной формах.</w:t>
      </w:r>
      <w:proofErr w:type="gramEnd"/>
    </w:p>
    <w:p w:rsidR="00396670" w:rsidRDefault="00396670" w:rsidP="00396670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По результатам публичных слушаний принимаются рекомендации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«Об утверждения отчета об исполнении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за 2017 год».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396670" w:rsidRDefault="00396670" w:rsidP="00396670">
      <w:pPr>
        <w:pStyle w:val="a5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Протокол публичных слушаний вместе с принятыми на них рекомендациями направляется Собранию депутатов </w:t>
      </w:r>
      <w:proofErr w:type="spellStart"/>
      <w:r>
        <w:rPr>
          <w:sz w:val="24"/>
          <w:szCs w:val="24"/>
        </w:rPr>
        <w:t>Званновского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 и обнародуется на информационных стендах, указанных в п. З.</w:t>
      </w:r>
    </w:p>
    <w:p w:rsidR="00396670" w:rsidRDefault="00396670" w:rsidP="00396670">
      <w:pPr>
        <w:pStyle w:val="a5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Подготовка и проведение публичных слушаний, подготовка всех информационных материалов возлагается на  главу </w:t>
      </w:r>
      <w:proofErr w:type="spellStart"/>
      <w:r>
        <w:rPr>
          <w:sz w:val="24"/>
          <w:szCs w:val="24"/>
        </w:rPr>
        <w:t>Званновского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района.</w:t>
      </w:r>
    </w:p>
    <w:p w:rsidR="00396670" w:rsidRDefault="00396670" w:rsidP="00396670">
      <w:pPr>
        <w:rPr>
          <w:rFonts w:ascii="Times New Roman" w:hAnsi="Times New Roman" w:cs="Times New Roman"/>
          <w:sz w:val="24"/>
          <w:szCs w:val="24"/>
        </w:rPr>
      </w:pPr>
    </w:p>
    <w:p w:rsidR="00396670" w:rsidRDefault="00396670" w:rsidP="00396670">
      <w:pPr>
        <w:widowControl w:val="0"/>
        <w:autoSpaceDE w:val="0"/>
        <w:autoSpaceDN w:val="0"/>
        <w:adjustRightInd w:val="0"/>
        <w:ind w:left="4254" w:firstLine="709"/>
        <w:jc w:val="both"/>
        <w:rPr>
          <w:b/>
          <w:bCs/>
          <w:sz w:val="24"/>
          <w:szCs w:val="24"/>
        </w:rPr>
      </w:pPr>
    </w:p>
    <w:p w:rsidR="00396670" w:rsidRDefault="00396670" w:rsidP="00396670">
      <w:pPr>
        <w:widowControl w:val="0"/>
        <w:autoSpaceDE w:val="0"/>
        <w:autoSpaceDN w:val="0"/>
        <w:adjustRightInd w:val="0"/>
        <w:ind w:left="4254" w:firstLine="709"/>
        <w:jc w:val="both"/>
        <w:rPr>
          <w:b/>
          <w:bCs/>
          <w:sz w:val="24"/>
          <w:szCs w:val="24"/>
        </w:rPr>
      </w:pPr>
    </w:p>
    <w:p w:rsidR="00DE7902" w:rsidRDefault="00DE7902"/>
    <w:sectPr w:rsidR="00DE7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B4208"/>
    <w:multiLevelType w:val="hybridMultilevel"/>
    <w:tmpl w:val="751AF3F8"/>
    <w:lvl w:ilvl="0" w:tplc="1D70A54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670"/>
    <w:rsid w:val="00396670"/>
    <w:rsid w:val="00DE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9667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3966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First Indent"/>
    <w:basedOn w:val="a3"/>
    <w:link w:val="a6"/>
    <w:semiHidden/>
    <w:unhideWhenUsed/>
    <w:rsid w:val="00396670"/>
    <w:pPr>
      <w:widowControl w:val="0"/>
      <w:suppressAutoHyphens w:val="0"/>
      <w:autoSpaceDE w:val="0"/>
      <w:autoSpaceDN w:val="0"/>
      <w:adjustRightInd w:val="0"/>
      <w:ind w:firstLine="210"/>
    </w:pPr>
    <w:rPr>
      <w:lang w:eastAsia="ru-RU"/>
    </w:rPr>
  </w:style>
  <w:style w:type="character" w:customStyle="1" w:styleId="a6">
    <w:name w:val="Красная строка Знак"/>
    <w:basedOn w:val="a4"/>
    <w:link w:val="a5"/>
    <w:semiHidden/>
    <w:rsid w:val="003966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5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5095</Characters>
  <Application>Microsoft Office Word</Application>
  <DocSecurity>0</DocSecurity>
  <Lines>42</Lines>
  <Paragraphs>11</Paragraphs>
  <ScaleCrop>false</ScaleCrop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2018-04-06T08:29:00Z</dcterms:created>
  <dcterms:modified xsi:type="dcterms:W3CDTF">2018-04-06T08:30:00Z</dcterms:modified>
</cp:coreProperties>
</file>