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94" w:rsidRDefault="00D129BD" w:rsidP="00761FB2">
      <w:pPr>
        <w:ind w:left="6372" w:hanging="6230"/>
        <w:rPr>
          <w:rFonts w:ascii="Times New Roman" w:hAnsi="Times New Roman" w:cs="Times New Roman"/>
          <w:sz w:val="28"/>
          <w:szCs w:val="28"/>
        </w:rPr>
      </w:pPr>
      <w:r w:rsidRPr="00211857">
        <w:object w:dxaOrig="9354" w:dyaOrig="14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8pt" o:ole="">
            <v:imagedata r:id="rId5" o:title=""/>
          </v:shape>
          <o:OLEObject Type="Embed" ProgID="Word.Document.12" ShapeID="_x0000_i1025" DrawAspect="Content" ObjectID="_1579429262" r:id="rId6"/>
        </w:object>
      </w:r>
      <w:r w:rsidR="00200794">
        <w:rPr>
          <w:rFonts w:ascii="Times New Roman" w:hAnsi="Times New Roman" w:cs="Times New Roman"/>
          <w:sz w:val="28"/>
          <w:szCs w:val="28"/>
        </w:rPr>
        <w:t>УТВЕРЖДЕНА</w:t>
      </w:r>
    </w:p>
    <w:p w:rsidR="00200794" w:rsidRDefault="00200794" w:rsidP="00200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00794" w:rsidRDefault="00200794" w:rsidP="002007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сельсовета</w:t>
      </w:r>
    </w:p>
    <w:p w:rsidR="00200794" w:rsidRDefault="00200794" w:rsidP="00200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Глушковской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00794" w:rsidRDefault="009B578A" w:rsidP="002007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27.11.2017 года № 104</w:t>
      </w:r>
    </w:p>
    <w:p w:rsidR="00200794" w:rsidRDefault="00200794" w:rsidP="00200794">
      <w:pPr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200794" w:rsidRDefault="00200794" w:rsidP="00200794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«ФОРМИРОВАНИЕ СОВРЕМЕННОЙ ГОРОДСКОЙ СРЕДЫ В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МУНИЦИПАЛЬНОМ ОБРАЗОВАНИИ «ЗВАННОВСКИЙ СЕЛЬСОВЕТ» </w:t>
      </w:r>
      <w:r>
        <w:rPr>
          <w:rFonts w:ascii="Times New Roman" w:hAnsi="Times New Roman" w:cs="Times New Roman"/>
          <w:b/>
          <w:bCs/>
          <w:sz w:val="24"/>
          <w:szCs w:val="24"/>
        </w:rPr>
        <w:t>ГЛУШКОВСКОГО РАЙОНА</w:t>
      </w:r>
    </w:p>
    <w:p w:rsidR="00200794" w:rsidRDefault="00200794" w:rsidP="00200794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КУРСКОЙ ОБЛАСТИ НА 2018-2022 ГОДЫ»</w:t>
      </w:r>
    </w:p>
    <w:p w:rsidR="00200794" w:rsidRDefault="00200794" w:rsidP="00200794">
      <w:pPr>
        <w:pStyle w:val="ConsPlusNormal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00794" w:rsidRDefault="00200794" w:rsidP="00200794">
      <w:pPr>
        <w:pStyle w:val="ConsPlusNormal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0794" w:rsidRDefault="00200794" w:rsidP="00200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ПАСПОРТ</w:t>
      </w:r>
    </w:p>
    <w:p w:rsidR="00200794" w:rsidRDefault="00200794" w:rsidP="00200794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 «Формирование современной городской среды в муниципальном образовании «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района Курской области</w:t>
      </w:r>
    </w:p>
    <w:p w:rsidR="00200794" w:rsidRDefault="00200794" w:rsidP="00200794">
      <w:pPr>
        <w:pStyle w:val="ConsPlusNormal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2018-2022 годы»</w:t>
      </w:r>
    </w:p>
    <w:p w:rsidR="00200794" w:rsidRDefault="00200794" w:rsidP="00200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493"/>
      </w:tblGrid>
      <w:tr w:rsidR="00200794" w:rsidTr="0020079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 w:rsidP="009B578A">
            <w:pPr>
              <w:pStyle w:val="ConsPlusNormal0"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9B578A">
              <w:rPr>
                <w:rFonts w:ascii="Times New Roman" w:hAnsi="Times New Roman" w:cs="Times New Roman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200794" w:rsidTr="0020079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 w:rsidP="009B578A">
            <w:pPr>
              <w:pStyle w:val="ConsPlusNormal0"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9B578A">
              <w:rPr>
                <w:rFonts w:ascii="Times New Roman" w:hAnsi="Times New Roman" w:cs="Times New Roman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200794" w:rsidTr="0020079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Normal0"/>
              <w:widowControl w:val="0"/>
              <w:adjustRightInd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не предусмотрены</w:t>
            </w:r>
          </w:p>
        </w:tc>
      </w:tr>
      <w:tr w:rsidR="00200794" w:rsidTr="0020079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 w:rsidP="009B578A">
            <w:pPr>
              <w:pStyle w:val="ConsPlusNormal0"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территорий муниципального образования  «</w:t>
            </w:r>
            <w:proofErr w:type="spellStart"/>
            <w:r w:rsidR="009B578A">
              <w:rPr>
                <w:rFonts w:ascii="Times New Roman" w:hAnsi="Times New Roman" w:cs="Times New Roman"/>
                <w:sz w:val="24"/>
                <w:szCs w:val="24"/>
              </w:rPr>
              <w:t>Званновский</w:t>
            </w:r>
            <w:proofErr w:type="spellEnd"/>
            <w:r w:rsidR="009B578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ельсовет»</w:t>
            </w:r>
            <w:r w:rsidR="009B5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200794" w:rsidTr="00200794">
        <w:trPr>
          <w:trHeight w:val="11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4" w:rsidRDefault="00200794" w:rsidP="009238AB">
            <w:pPr>
              <w:pStyle w:val="ConsPlusNormal0"/>
              <w:widowControl w:val="0"/>
              <w:numPr>
                <w:ilvl w:val="0"/>
                <w:numId w:val="1"/>
              </w:numPr>
              <w:adjustRightInd/>
              <w:spacing w:line="276" w:lineRule="auto"/>
              <w:ind w:left="176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 (парков, скверов, площадей,</w:t>
            </w:r>
            <w:r w:rsidR="009B5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набережных и т.д.).</w:t>
            </w:r>
          </w:p>
          <w:p w:rsidR="00200794" w:rsidRDefault="00200794">
            <w:pPr>
              <w:pStyle w:val="ConsPlusNormal0"/>
              <w:widowControl w:val="0"/>
              <w:adjustRightInd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794" w:rsidTr="0020079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 w:rsidP="009238AB">
            <w:pPr>
              <w:pStyle w:val="ConsPlusNormal0"/>
              <w:widowControl w:val="0"/>
              <w:numPr>
                <w:ilvl w:val="0"/>
                <w:numId w:val="2"/>
              </w:numPr>
              <w:adjustRightInd/>
              <w:spacing w:line="276" w:lineRule="auto"/>
              <w:ind w:left="176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таких территорий.</w:t>
            </w:r>
          </w:p>
        </w:tc>
      </w:tr>
      <w:tr w:rsidR="00200794" w:rsidTr="0020079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Normal0"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</w:tc>
      </w:tr>
      <w:tr w:rsidR="00200794" w:rsidTr="0020079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Normal0"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средств, направляемых на реализацию муниципальной программы составляет</w:t>
            </w:r>
            <w:proofErr w:type="gramEnd"/>
            <w:r w:rsidR="009B5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200794" w:rsidRDefault="00200794">
            <w:pPr>
              <w:pStyle w:val="ConsPlusNormal0"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 за счет средств бюджета Курской области</w:t>
            </w:r>
            <w:r w:rsidR="00102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5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 за счет средств бюджета муниципаль</w:t>
            </w:r>
            <w:r w:rsidR="009B578A">
              <w:rPr>
                <w:rFonts w:ascii="Times New Roman" w:hAnsi="Times New Roman" w:cs="Times New Roman"/>
                <w:sz w:val="24"/>
                <w:szCs w:val="24"/>
              </w:rPr>
              <w:t>ного образования  «</w:t>
            </w:r>
            <w:proofErr w:type="spellStart"/>
            <w:r w:rsidR="009B578A">
              <w:rPr>
                <w:rFonts w:ascii="Times New Roman" w:hAnsi="Times New Roman" w:cs="Times New Roman"/>
                <w:sz w:val="24"/>
                <w:szCs w:val="24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области,</w:t>
            </w:r>
          </w:p>
          <w:p w:rsidR="00200794" w:rsidRDefault="00200794">
            <w:pPr>
              <w:pStyle w:val="ConsPlusNormal0"/>
              <w:spacing w:line="276" w:lineRule="auto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нет.</w:t>
            </w:r>
          </w:p>
        </w:tc>
      </w:tr>
      <w:tr w:rsidR="00200794" w:rsidTr="0020079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 w:rsidP="009B578A">
            <w:pPr>
              <w:pStyle w:val="ConsPlusNormal0"/>
              <w:widowControl w:val="0"/>
              <w:numPr>
                <w:ilvl w:val="0"/>
                <w:numId w:val="3"/>
              </w:numPr>
              <w:adjustRightInd/>
              <w:spacing w:line="276" w:lineRule="auto"/>
              <w:ind w:left="176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муниципального образования  «</w:t>
            </w:r>
            <w:proofErr w:type="spellStart"/>
            <w:r w:rsidR="009B578A">
              <w:rPr>
                <w:rFonts w:ascii="Times New Roman" w:hAnsi="Times New Roman" w:cs="Times New Roman"/>
                <w:sz w:val="24"/>
                <w:szCs w:val="24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9B5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9B5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00794" w:rsidRDefault="00200794" w:rsidP="00200794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Общая характеристика сферы реализации муниципальной программы, </w:t>
      </w:r>
    </w:p>
    <w:p w:rsidR="00200794" w:rsidRDefault="00200794" w:rsidP="00200794">
      <w:pPr>
        <w:tabs>
          <w:tab w:val="left" w:pos="567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том числе формулировки основных проблем в указанной сфере и </w:t>
      </w:r>
    </w:p>
    <w:p w:rsidR="00200794" w:rsidRDefault="00200794" w:rsidP="00200794">
      <w:pPr>
        <w:tabs>
          <w:tab w:val="left" w:pos="567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прогноз её развития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794" w:rsidRDefault="00200794" w:rsidP="0020079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Благоустройству общественных территорий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уделяется внимание по остаточному принципу, поскольку большие площади требуют больших денежных вложений по их созданию и дальнейшему содержанию за счет местного бюджета. В тоже время,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практически отсутствуют общественные территории, отвечающие санитарным нормам, где жители могут отдохнуть семьями и получить от этого эстетическое удовлетворение.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сельсовет»– это Центральная площадь, возле стелы памяти погибшим односельчанам, кладбище, сквер за Домом культуры, на  улице Центральная (около здания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сельсовета). Общественные территории требуют устройства тротуарных дорожек, асфальтирования территории,  озеленения, установки лавочек и урн для мусора,  освещения и др.</w:t>
      </w:r>
    </w:p>
    <w:p w:rsidR="00200794" w:rsidRDefault="00200794" w:rsidP="0020079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200794" w:rsidRDefault="00200794" w:rsidP="0020079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Озелененные территории вместе с насаждениями и цветниками создадут образ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сформируют благоприятную и комфортную городскую среду для жителей и гостей села, выполнят рекреационные и санитарно-защитные функции. </w:t>
      </w:r>
    </w:p>
    <w:p w:rsidR="00200794" w:rsidRDefault="00200794" w:rsidP="0020079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200794" w:rsidRDefault="00200794" w:rsidP="0020079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200794" w:rsidRDefault="00200794" w:rsidP="0020079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малыми архитектурными формами, иными некапитальными объектами;</w:t>
      </w:r>
    </w:p>
    <w:p w:rsidR="00200794" w:rsidRDefault="00200794" w:rsidP="0020079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пешеходных дорожек,</w:t>
      </w:r>
    </w:p>
    <w:p w:rsidR="00200794" w:rsidRDefault="00200794" w:rsidP="0020079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:rsidR="00200794" w:rsidRDefault="00200794" w:rsidP="0020079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скамеек и урн;</w:t>
      </w:r>
    </w:p>
    <w:p w:rsidR="00200794" w:rsidRDefault="00200794" w:rsidP="0020079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цветников;</w:t>
      </w:r>
    </w:p>
    <w:p w:rsidR="00200794" w:rsidRDefault="00200794" w:rsidP="0020079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физической, пространственной и информационной доступности  общественных территорий для инвалидов и других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групп населения.</w:t>
      </w:r>
    </w:p>
    <w:p w:rsidR="00200794" w:rsidRDefault="00200794" w:rsidP="0020079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благоустройству общественных территорий необходим последовательный комплексный подход, рассчитанный на среднесрочный </w:t>
      </w:r>
      <w:r>
        <w:rPr>
          <w:rFonts w:ascii="Times New Roman" w:hAnsi="Times New Roman" w:cs="Times New Roman"/>
          <w:sz w:val="28"/>
          <w:szCs w:val="28"/>
        </w:rPr>
        <w:lastRenderedPageBreak/>
        <w:t>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200794" w:rsidRDefault="00200794" w:rsidP="0020079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общественных территорий, которое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 общественных территорий.</w:t>
      </w:r>
    </w:p>
    <w:p w:rsidR="00200794" w:rsidRDefault="00200794" w:rsidP="0020079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создать благоприятные условия среды обитания, повысить комфортность проживания населения села, увеличить площадь озеленения территорий,  улучшить условия для отдыха.</w:t>
      </w:r>
    </w:p>
    <w:p w:rsidR="00200794" w:rsidRDefault="00200794" w:rsidP="0020079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1 - Оценка состояния сферы благоустройства</w:t>
      </w:r>
    </w:p>
    <w:p w:rsidR="00200794" w:rsidRDefault="00200794" w:rsidP="0020079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54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2"/>
        <w:gridCol w:w="3402"/>
        <w:gridCol w:w="992"/>
        <w:gridCol w:w="709"/>
        <w:gridCol w:w="850"/>
        <w:gridCol w:w="851"/>
        <w:gridCol w:w="2064"/>
      </w:tblGrid>
      <w:tr w:rsidR="00200794" w:rsidTr="00200794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года, предшествующие реализации Программы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формирования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программына</w:t>
            </w:r>
            <w:proofErr w:type="spellEnd"/>
          </w:p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</w:p>
        </w:tc>
      </w:tr>
      <w:tr w:rsidR="00200794" w:rsidTr="00200794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794" w:rsidTr="0020079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 w:rsidP="009238AB">
            <w:pPr>
              <w:pStyle w:val="ConsPlusNormal0"/>
              <w:widowControl w:val="0"/>
              <w:numPr>
                <w:ilvl w:val="0"/>
                <w:numId w:val="5"/>
              </w:num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0794" w:rsidTr="0020079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 w:rsidP="009238AB">
            <w:pPr>
              <w:pStyle w:val="ConsPlusNormal0"/>
              <w:widowControl w:val="0"/>
              <w:numPr>
                <w:ilvl w:val="0"/>
                <w:numId w:val="5"/>
              </w:num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</w:tr>
      <w:tr w:rsidR="00200794" w:rsidTr="0020079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 w:rsidP="009238AB">
            <w:pPr>
              <w:pStyle w:val="ConsPlusNormal0"/>
              <w:widowControl w:val="0"/>
              <w:numPr>
                <w:ilvl w:val="0"/>
                <w:numId w:val="5"/>
              </w:num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благоустроенных общественных территорий от общего количества таких территорий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0794" w:rsidTr="0020079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 w:rsidP="009238AB">
            <w:pPr>
              <w:pStyle w:val="ConsPlusNormal0"/>
              <w:widowControl w:val="0"/>
              <w:numPr>
                <w:ilvl w:val="0"/>
                <w:numId w:val="5"/>
              </w:num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 от общего количества таких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794" w:rsidTr="0020079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 w:rsidP="009238AB">
            <w:pPr>
              <w:pStyle w:val="ConsPlusNormal0"/>
              <w:widowControl w:val="0"/>
              <w:numPr>
                <w:ilvl w:val="0"/>
                <w:numId w:val="5"/>
              </w:numPr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участия граждан,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ожидаемых конечных результатов муниципальной программы, сроков и этапов реализации муниципальной программы</w:t>
      </w:r>
    </w:p>
    <w:p w:rsidR="00200794" w:rsidRDefault="00200794" w:rsidP="002007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0794" w:rsidRDefault="00200794" w:rsidP="0020079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28"/>
      <w:bookmarkEnd w:id="0"/>
      <w:r>
        <w:rPr>
          <w:rFonts w:ascii="Times New Roman" w:hAnsi="Times New Roman" w:cs="Times New Roman"/>
          <w:sz w:val="28"/>
          <w:szCs w:val="28"/>
        </w:rPr>
        <w:t>2.1. Основной целью муниципальной программы является повышение уровня благоустройства территорий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200794" w:rsidRDefault="00200794" w:rsidP="0020079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Основные задачи муниципальной программы, направленные на достижение вышеуказанных целей, заключаются в следующем:</w:t>
      </w:r>
    </w:p>
    <w:p w:rsidR="00200794" w:rsidRDefault="00200794" w:rsidP="00200794">
      <w:pPr>
        <w:pStyle w:val="ConsPlusNormal0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благоустройства общественных территорий (парков, скверов, набережных и т.д.);</w:t>
      </w:r>
    </w:p>
    <w:p w:rsidR="00200794" w:rsidRDefault="00200794" w:rsidP="0020079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2 - Ожидаемые результаты реализации муниципальной программы</w:t>
      </w:r>
    </w:p>
    <w:p w:rsidR="00200794" w:rsidRDefault="00200794" w:rsidP="0020079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3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32"/>
        <w:gridCol w:w="3627"/>
        <w:gridCol w:w="1274"/>
        <w:gridCol w:w="1397"/>
      </w:tblGrid>
      <w:tr w:rsidR="00200794" w:rsidTr="00200794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Normal0"/>
              <w:spacing w:line="276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Цель, задача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Normal0"/>
              <w:spacing w:line="276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</w:p>
        </w:tc>
      </w:tr>
      <w:tr w:rsidR="00200794" w:rsidTr="00200794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Normal0"/>
              <w:spacing w:line="276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</w:p>
          <w:p w:rsidR="00200794" w:rsidRDefault="00200794">
            <w:pPr>
              <w:pStyle w:val="ConsPlusNormal0"/>
              <w:spacing w:line="276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общественных территорий (парков, скверов, площадей, набережных и т.д.)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Normal0"/>
              <w:spacing w:line="276" w:lineRule="auto"/>
              <w:ind w:left="8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</w:tr>
      <w:tr w:rsidR="00200794" w:rsidTr="00200794"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line="240" w:lineRule="auto"/>
              <w:ind w:left="80" w:right="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благоустройства общественных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00794" w:rsidRDefault="00200794" w:rsidP="0020079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целях решения задач, направленных на достижение цели муниципальной программы выполняются наиболее важные задачи.</w:t>
      </w:r>
    </w:p>
    <w:p w:rsidR="00200794" w:rsidRDefault="00200794" w:rsidP="0020079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пользования.</w:t>
      </w:r>
    </w:p>
    <w:p w:rsidR="00200794" w:rsidRDefault="00200794" w:rsidP="0020079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Успешное выполнение задач муниципальной программы позволит улучшить условия проживания и жизнедеятельности граждан и повысить привлекательность поселка.</w:t>
      </w:r>
    </w:p>
    <w:p w:rsidR="00200794" w:rsidRDefault="00200794" w:rsidP="0020079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Реализация муниципальной программы позволит достичь следующих результатов:</w:t>
      </w:r>
    </w:p>
    <w:p w:rsidR="00200794" w:rsidRDefault="00200794" w:rsidP="0020079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благоустройство общественных территорий - 4.</w:t>
      </w:r>
    </w:p>
    <w:p w:rsidR="00200794" w:rsidRDefault="00200794" w:rsidP="0020079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Сведения о показателях и индикаторах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показателей и индикаторов муниципальной программы определен 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наблюдаемости значений показателей и индикаторов в течение срока реализации муниципальной программы;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охвата всех наиболее значимых результатов выполнения основных мероприятий муниципальной программы.</w:t>
      </w:r>
    </w:p>
    <w:p w:rsidR="00200794" w:rsidRDefault="00200794" w:rsidP="0020079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показателей и индикаторов программы носит открытый характер и предусматривает возможность корректировки в случаях потери информативности показателя и/или индикатора (достижение максимального значения или насыщения),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сферы благоустройства.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и индикаторы программы являются интегральными (синтезированными), достижение которых обеспечивается путем выполнения (реализации) всех показателей муниципальных программ.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показатели (индикаторы) программы рассчитываются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 и соответствуют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приоритетам</w:t>
      </w:r>
      <w:proofErr w:type="gramEnd"/>
      <w:r>
        <w:rPr>
          <w:rFonts w:ascii="Times New Roman" w:hAnsi="Times New Roman" w:cs="Times New Roman"/>
          <w:sz w:val="28"/>
          <w:szCs w:val="28"/>
        </w:rPr>
        <w:t>, целям и задачам программы.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</w:t>
      </w:r>
      <w:hyperlink r:id="rId7" w:anchor="Par146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значения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целевых индикаторов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показателей, характеризующих эффективность реализации мероприятий программы приведены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приложении № 1 к программе.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в 2018-2022 годах будет достигнуто: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благоустроена ____ общественна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территория(и)муниципального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Обобщенная характеристика основных мероприятий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муниципальной программы и ведомственных целевых программ подпрограмм 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подпрограмм.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целевых индикаторов и показателей достигается путем реализации следующего основного мероприятия: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основное мероприятие  «Благоустройство общественных территорий». </w:t>
      </w:r>
      <w:r>
        <w:rPr>
          <w:rFonts w:ascii="Times New Roman" w:hAnsi="Times New Roman" w:cs="Times New Roman"/>
          <w:sz w:val="28"/>
          <w:szCs w:val="28"/>
        </w:rPr>
        <w:t>В рамках данного мероприятия могут быть реализованы следующие виды проектов и территорий: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парков, скверов, бульваров, площадей,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освещения улицы, парка, сквера, бульваров, площади,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территории возле общественного здания (Администрации.),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территории вокруг памятника,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пешеходных зон (тротуаров) с обустройством зон отдыха (лавочек и пр.) на конкретной улице;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центральных площадей,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объекты.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Перечень общественных территорий, подлежащих благоустройству на 2018-2022 годы, с перечнем видов работ, планируемых к выполнению, в том числе с включением не менее одной общественной территории, отобранной с учетом результатов общественного обсуждения, а также иные мероприятия по благоустройству, определенные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подлежащие реализации в 2018-2022 годах приведен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№ 5 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программе.</w:t>
      </w:r>
      <w:proofErr w:type="gramEnd"/>
    </w:p>
    <w:p w:rsidR="00200794" w:rsidRDefault="00200794" w:rsidP="00200794">
      <w:pPr>
        <w:tabs>
          <w:tab w:val="left" w:pos="37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0794" w:rsidRDefault="00200794" w:rsidP="00200794">
      <w:pPr>
        <w:tabs>
          <w:tab w:val="left" w:pos="3736"/>
        </w:tabs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Прогноз сводных показателей муниципальных заданий по этапам реализации муниципальной программы (при оказании муниципальному учреждению муниципальных услуг (работ) в рамках муниципальной программы</w:t>
      </w:r>
      <w:r>
        <w:rPr>
          <w:sz w:val="28"/>
          <w:szCs w:val="28"/>
        </w:rPr>
        <w:t>).</w:t>
      </w:r>
    </w:p>
    <w:p w:rsidR="00200794" w:rsidRDefault="00200794" w:rsidP="00200794">
      <w:pPr>
        <w:tabs>
          <w:tab w:val="left" w:pos="37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муниципальной Программы услуги не предоставляются.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00794" w:rsidRDefault="00200794" w:rsidP="0020079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предприятий и организаций независимо от их организационно-правовых форм и форм собственности как субъектов, осуществляющих реализацию мероприятий муниципальной программы, не предполагается.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. Обоснование выделения подпрограмм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включает реализацию подпрограмм.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widowControl w:val="0"/>
        <w:tabs>
          <w:tab w:val="left" w:pos="1764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bCs/>
          <w:sz w:val="28"/>
          <w:szCs w:val="28"/>
        </w:rPr>
        <w:t>. Обоснование объема финансовых ресурсов,</w:t>
      </w:r>
    </w:p>
    <w:p w:rsidR="00200794" w:rsidRDefault="00200794" w:rsidP="00200794">
      <w:pPr>
        <w:widowControl w:val="0"/>
        <w:tabs>
          <w:tab w:val="left" w:pos="1764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Необходимыхдля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муниципальной программы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0794" w:rsidRDefault="00200794" w:rsidP="0020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федерального, областного и местного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200794" w:rsidRDefault="00200794" w:rsidP="00200794">
      <w:pPr>
        <w:tabs>
          <w:tab w:val="left" w:pos="-3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средствах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направляемых на реализацию программы, указаны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№</w:t>
      </w:r>
      <w:r w:rsidR="009B5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200794" w:rsidRDefault="00200794" w:rsidP="0020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бюджета,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внебюджетных источников на реализацию целей муниципальной программы «Формирование современной городской среды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2018-2022 годы» указаны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№ 4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200794" w:rsidRDefault="00200794" w:rsidP="00200794">
      <w:pPr>
        <w:tabs>
          <w:tab w:val="left" w:pos="-32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X.Оценка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степени влияния выделения дополнительных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объемов ресурсов на показатели (индикаторы)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программы, состав и основные характеристики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основных</w:t>
      </w:r>
      <w:proofErr w:type="gramEnd"/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 муниципальной программы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основных мероприятий муниципальной программы не предусматривает выделение дополнительных объемов ресурсов.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tabs>
          <w:tab w:val="left" w:pos="-32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X.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</w:t>
      </w:r>
      <w:proofErr w:type="gramEnd"/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00794" w:rsidRDefault="00200794" w:rsidP="0020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анализа мероприятий, предлагаемых для реализации в рамках программы, выделены следующие риски ее реализации.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Риски, которые связаны с изменениями внешней среды, и которыми невозможно управлять в рамках реализации программы: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риски ухудшения состояния экономики, которые могут привести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инвестиционной активности и доходов населения. 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риски возникновения обстоятельств непреодолимой силы, в том числе природных и техногенных катастроф и катаклизмов, что может отразиться самым негативным образом на состояния жилищного фонда, а также потребовать концентрации средств бюджетов различного уровня на преодоление последствий таких катастроф. На качественном уровне такой риск для программы оценивается как умеренный. Возникновение данных рисков может привести к недофинансированию запланированных мероприятий всех подпрограмм.</w:t>
      </w:r>
    </w:p>
    <w:p w:rsidR="00200794" w:rsidRDefault="00200794" w:rsidP="002007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данном секторе экономики.</w:t>
      </w:r>
    </w:p>
    <w:p w:rsidR="00200794" w:rsidRDefault="00200794" w:rsidP="0020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указанных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муниципальной программы.</w:t>
      </w:r>
    </w:p>
    <w:p w:rsidR="00200794" w:rsidRDefault="00200794" w:rsidP="0020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Способами ограничения финансовых рисков выступают следующие меры:</w:t>
      </w:r>
    </w:p>
    <w:p w:rsidR="00200794" w:rsidRDefault="00200794" w:rsidP="0020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200794" w:rsidRDefault="00200794" w:rsidP="0020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приоритетов для первоочередного финансирования расходов;</w:t>
      </w:r>
    </w:p>
    <w:p w:rsidR="00200794" w:rsidRDefault="00200794" w:rsidP="0020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-планирование бюджетных расходов с применением методик оценки эффективности бюджетных расходов.</w:t>
      </w:r>
    </w:p>
    <w:p w:rsidR="00200794" w:rsidRDefault="00200794" w:rsidP="0020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программы, применения механизмов государственно-частного партнерства.</w:t>
      </w:r>
    </w:p>
    <w:p w:rsidR="00200794" w:rsidRDefault="00200794" w:rsidP="0020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может быть выделен риск недостаточной финансовой мотивации инвесторов, который может привести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целевых значений по ряду показателей реализации муниципальной программы из-за недостатка или отсутствия необходимого объёма средств, предусмотренных на финансирования мероприятий программы. Для сокращения возможных негативных последствий риска предусмотрены меры по организации целенаправленного мониторинга, в том числе усилению информационной, методической и консультационной поддержки потенциальных участников программы.</w:t>
      </w:r>
    </w:p>
    <w:p w:rsidR="00200794" w:rsidRDefault="00200794" w:rsidP="0020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 риски связаны с изменением федерального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</w:t>
      </w:r>
      <w:r>
        <w:rPr>
          <w:rFonts w:ascii="Times New Roman" w:hAnsi="Times New Roman" w:cs="Times New Roman"/>
          <w:sz w:val="28"/>
          <w:szCs w:val="28"/>
        </w:rPr>
        <w:lastRenderedPageBreak/>
        <w:t>существенному увеличению планируемых сроков или изменению условий реализации мероприятий программы.</w:t>
      </w:r>
    </w:p>
    <w:p w:rsidR="00200794" w:rsidRDefault="00200794" w:rsidP="0020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федеральном законодательстве.</w:t>
      </w:r>
    </w:p>
    <w:p w:rsidR="00200794" w:rsidRDefault="00200794" w:rsidP="0020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200794" w:rsidRDefault="00200794" w:rsidP="0020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управления информационными рисками в ходе реализации муниципальной программы будет проводиться работа, направленная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00794" w:rsidRDefault="00200794" w:rsidP="0020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-использование статистических показателей, обеспечивающих объективность оценки хода и результатов реализации муниципальной программы; </w:t>
      </w:r>
    </w:p>
    <w:p w:rsidR="00200794" w:rsidRDefault="00200794" w:rsidP="0020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и идентификацию потенциальных рисков путем 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:rsidR="00200794" w:rsidRDefault="00200794" w:rsidP="0020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200794" w:rsidRDefault="00200794" w:rsidP="0020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муниципальной программы, невыполнение ее цели и задач, не достижение плановых значений показателей, нецелевое и/или неэффективное использование бюджетных средств, снижение качества выполнения мероприятий муниципальной программы.</w:t>
      </w:r>
    </w:p>
    <w:p w:rsidR="00200794" w:rsidRDefault="00200794" w:rsidP="0020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условиями минимизации административных рисков являются:</w:t>
      </w:r>
    </w:p>
    <w:p w:rsidR="00200794" w:rsidRDefault="00200794" w:rsidP="0020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эффективной системы управления реализацией муниципальной программы и её подпрограмм;</w:t>
      </w:r>
    </w:p>
    <w:p w:rsidR="00200794" w:rsidRDefault="00200794" w:rsidP="0020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взаимодействия участников реализации муниципальной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00794" w:rsidRDefault="00200794" w:rsidP="0020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и контроль реализации соглашений о взаимодействии с заинтересованными сторонами;</w:t>
      </w:r>
    </w:p>
    <w:p w:rsidR="00200794" w:rsidRDefault="00200794" w:rsidP="0020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системы мониторинга реализации муниципальной программы;</w:t>
      </w:r>
    </w:p>
    <w:p w:rsidR="00200794" w:rsidRDefault="00200794" w:rsidP="0020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-своевременная корректировка мероприятий муниципальной программы.</w:t>
      </w:r>
    </w:p>
    <w:p w:rsidR="00200794" w:rsidRDefault="00200794" w:rsidP="0020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:rsidR="00200794" w:rsidRDefault="00200794" w:rsidP="0020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</w:t>
      </w:r>
    </w:p>
    <w:p w:rsidR="00200794" w:rsidRDefault="00200794" w:rsidP="0020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рисками программы будет осуществляться в соответствии с федеральным и региональным законодательством.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XI.</w:t>
      </w:r>
      <w:r w:rsidR="009B5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Методика оценки эффективности</w:t>
      </w:r>
    </w:p>
    <w:p w:rsidR="00200794" w:rsidRDefault="00200794" w:rsidP="002007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200794" w:rsidRDefault="00200794" w:rsidP="00200794">
      <w:pPr>
        <w:pStyle w:val="ConsPlusNormal0"/>
        <w:tabs>
          <w:tab w:val="center" w:pos="4677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Оценка эффективности реализации муниципальной программы будет осуществляться с использованием целевых индикаторов и показателей (далее - показатели) выполнения муниципальной программы.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решения.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направленных на реализацию муниципальной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(достижения целей и решения задач муниципальной программы);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9B5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запланированному уровню (оценка полноты использования средств бюджета) и эффективности использования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(оценка экономической эффективности достижения результатов);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fi</w:t>
      </w:r>
      <w:proofErr w:type="spellEnd"/>
    </w:p>
    <w:p w:rsidR="00200794" w:rsidRDefault="00200794" w:rsidP="00200794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---------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200794" w:rsidRDefault="00200794" w:rsidP="00200794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pi</w:t>
      </w:r>
      <w:proofErr w:type="spellEnd"/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степень достижения i-показателя муниципальной программы (процентов);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показателя;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установленное муниципальной программой целевое значение показателя.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657225" cy="542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степень достижения запланированных результатов результативность реализации муниципальной программы (процентов);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показателей муниципальной программы.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соответствия фактических затрат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запланированному уровню финансирования муниципальной программы определяется по следующей формуле: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poi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sz w:val="28"/>
          <w:szCs w:val="28"/>
        </w:rPr>
        <w:t>Сfoi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Сpoi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poi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степень соответствия фактических затрат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запланированному уровню финансирования i-основного мероприятия муниципальной программы;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foi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сумма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9B5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израсходованных на реализацию i-основного мероприятия муниципальной программы;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poi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установленная муниципальной программой сумма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9B5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i-основного мероприятия.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полноты использования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9B5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целом по муниципальной программе проводится по формуле: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933450" cy="5238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степень соответствия фактических затрат бюджета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запланированному уровню финансирования основных мероприятий муниципальной программы (процентов);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финансируемых основных мероприятий муниципальной программы.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эффективности использования средств, выделяемых из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определяется по следующей формуле:</w:t>
      </w:r>
    </w:p>
    <w:p w:rsidR="00200794" w:rsidRDefault="00200794" w:rsidP="002007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</w:t>
      </w:r>
    </w:p>
    <w:p w:rsidR="00200794" w:rsidRDefault="00200794" w:rsidP="00200794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Кео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----------, где:</w:t>
      </w:r>
    </w:p>
    <w:p w:rsidR="00200794" w:rsidRDefault="00200794" w:rsidP="00200794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</w:t>
      </w:r>
      <w:proofErr w:type="spellEnd"/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Кеоi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коэффициент эффективности использования средств, выделяемых из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полнота использования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основных мероприятий муниципальной программы;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- степень достижения запланированных результатов результативность реализации основных мероприятий муниципальной программы;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формуле:</w:t>
      </w:r>
    </w:p>
    <w:p w:rsidR="00200794" w:rsidRDefault="00200794" w:rsidP="002007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200794" w:rsidRDefault="00200794" w:rsidP="002007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200794" w:rsidRDefault="00200794" w:rsidP="00200794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-------------, где:</w:t>
      </w:r>
    </w:p>
    <w:p w:rsidR="00200794" w:rsidRDefault="00200794" w:rsidP="002007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</w:t>
      </w:r>
    </w:p>
    <w:p w:rsidR="00200794" w:rsidRDefault="00200794" w:rsidP="00200794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степень реализации основных мероприятий муниципальной программы;</w:t>
      </w:r>
    </w:p>
    <w:p w:rsidR="00200794" w:rsidRDefault="00200794" w:rsidP="002007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 - количество   основных   мероприятий   муниципальной   программы,</w:t>
      </w:r>
    </w:p>
    <w:p w:rsidR="00200794" w:rsidRDefault="00200794" w:rsidP="002007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200794" w:rsidRDefault="00200794" w:rsidP="002007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отчетный период;</w:t>
      </w:r>
    </w:p>
    <w:p w:rsidR="00200794" w:rsidRDefault="00200794" w:rsidP="002007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   - количество   основных   мероприятий   муниципальной  программы,</w:t>
      </w:r>
    </w:p>
    <w:p w:rsidR="00200794" w:rsidRDefault="00200794" w:rsidP="00200794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</w:p>
    <w:p w:rsidR="00200794" w:rsidRDefault="00200794" w:rsidP="00200794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запланированных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отчетный период.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103"/>
        <w:gridCol w:w="4093"/>
      </w:tblGrid>
      <w:tr w:rsidR="00200794" w:rsidTr="00200794">
        <w:trPr>
          <w:trHeight w:val="6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</w:t>
            </w:r>
          </w:p>
          <w:p w:rsidR="00200794" w:rsidRDefault="0020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  <w:p w:rsidR="00200794" w:rsidRDefault="0020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 реализации</w:t>
            </w:r>
          </w:p>
          <w:p w:rsidR="00200794" w:rsidRDefault="0020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Кео</w:t>
            </w:r>
            <w:proofErr w:type="spellEnd"/>
          </w:p>
        </w:tc>
      </w:tr>
      <w:tr w:rsidR="00200794" w:rsidTr="0020079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0,5</w:t>
            </w:r>
          </w:p>
        </w:tc>
      </w:tr>
      <w:tr w:rsidR="00200794" w:rsidTr="00200794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эффективности удовлетворительный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0,5 - 0,79</w:t>
            </w:r>
          </w:p>
        </w:tc>
      </w:tr>
      <w:tr w:rsidR="00200794" w:rsidTr="0020079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</w:t>
            </w:r>
          </w:p>
        </w:tc>
      </w:tr>
      <w:tr w:rsidR="00200794" w:rsidTr="0020079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Высокоэффективная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</w:t>
            </w:r>
          </w:p>
        </w:tc>
      </w:tr>
    </w:tbl>
    <w:p w:rsidR="00200794" w:rsidRDefault="00200794" w:rsidP="00200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00794">
          <w:pgSz w:w="11906" w:h="16838"/>
          <w:pgMar w:top="1134" w:right="851" w:bottom="1134" w:left="1701" w:header="709" w:footer="709" w:gutter="0"/>
          <w:cols w:space="720"/>
        </w:sect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2944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200794" w:rsidRDefault="00200794" w:rsidP="00200794">
      <w:pPr>
        <w:pStyle w:val="a4"/>
        <w:ind w:firstLine="672"/>
        <w:jc w:val="right"/>
        <w:rPr>
          <w:b w:val="0"/>
          <w:bCs w:val="0"/>
        </w:rPr>
      </w:pPr>
      <w:r>
        <w:rPr>
          <w:b w:val="0"/>
          <w:bCs w:val="0"/>
        </w:rPr>
        <w:t>к муниципальной программе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на 2018-2022 годы»</w:t>
      </w: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показателях (индикаторах) муниципальной программы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2"/>
        <w:gridCol w:w="4923"/>
        <w:gridCol w:w="1559"/>
        <w:gridCol w:w="2676"/>
      </w:tblGrid>
      <w:tr w:rsidR="00200794" w:rsidTr="0020079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показателей, за 2018-2022 года</w:t>
            </w:r>
          </w:p>
        </w:tc>
      </w:tr>
      <w:tr w:rsidR="00200794" w:rsidTr="0020079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4" w:rsidRDefault="00200794" w:rsidP="009238AB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0794" w:rsidTr="0020079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4" w:rsidRDefault="00200794" w:rsidP="009238AB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2110/6000</w:t>
            </w:r>
          </w:p>
        </w:tc>
      </w:tr>
      <w:tr w:rsidR="00200794" w:rsidTr="0020079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4" w:rsidRDefault="00200794" w:rsidP="009238AB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площади благоустроенных общественных территорий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обшей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площади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%, кв.м.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00794" w:rsidTr="0020079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4" w:rsidRDefault="00200794" w:rsidP="009238AB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00794" w:rsidTr="0020079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4" w:rsidRDefault="00200794" w:rsidP="009238AB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%, рубли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00794" w:rsidTr="0020079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4" w:rsidRDefault="00200794" w:rsidP="009238AB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Чел/часы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00794" w:rsidTr="0020079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4" w:rsidRDefault="00200794" w:rsidP="009238AB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%, рубли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00794" w:rsidTr="0020079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4" w:rsidRDefault="00200794" w:rsidP="009238AB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трудового участия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Чел/часы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00794" w:rsidRDefault="00200794" w:rsidP="00200794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200794" w:rsidRDefault="00200794" w:rsidP="00200794">
      <w:pPr>
        <w:pStyle w:val="a4"/>
        <w:ind w:firstLine="672"/>
        <w:jc w:val="right"/>
        <w:rPr>
          <w:b w:val="0"/>
          <w:bCs w:val="0"/>
        </w:rPr>
      </w:pPr>
      <w:r>
        <w:rPr>
          <w:b w:val="0"/>
          <w:bCs w:val="0"/>
        </w:rPr>
        <w:t>к муниципальной программе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на 2018-2022 годы»</w:t>
      </w:r>
    </w:p>
    <w:p w:rsidR="00200794" w:rsidRDefault="00200794" w:rsidP="00200794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200794" w:rsidRDefault="00200794" w:rsidP="00200794">
      <w:pPr>
        <w:spacing w:after="0" w:line="240" w:lineRule="auto"/>
        <w:jc w:val="center"/>
        <w:rPr>
          <w:sz w:val="28"/>
          <w:szCs w:val="28"/>
        </w:rPr>
      </w:pPr>
    </w:p>
    <w:p w:rsidR="00200794" w:rsidRDefault="00200794" w:rsidP="002007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200794" w:rsidRDefault="00200794" w:rsidP="00200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основных мероприятий муниципальной программы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«Формирование современной городской среды 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на 2018-2022 годы»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5" w:type="dxa"/>
        <w:tblInd w:w="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80"/>
        <w:gridCol w:w="1917"/>
        <w:gridCol w:w="1558"/>
        <w:gridCol w:w="780"/>
        <w:gridCol w:w="747"/>
        <w:gridCol w:w="1404"/>
        <w:gridCol w:w="2409"/>
      </w:tblGrid>
      <w:tr w:rsidR="00200794" w:rsidTr="00200794">
        <w:trPr>
          <w:trHeight w:val="34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200794" w:rsidRDefault="002007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наименование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непосредственныйрезульта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с показателями муниципальной программы </w:t>
            </w:r>
          </w:p>
        </w:tc>
      </w:tr>
      <w:tr w:rsidR="00200794" w:rsidTr="00200794">
        <w:trPr>
          <w:trHeight w:val="104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200794" w:rsidRDefault="002007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</w:p>
          <w:p w:rsidR="00200794" w:rsidRDefault="002007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794" w:rsidTr="00200794">
        <w:trPr>
          <w:trHeight w:val="1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00794" w:rsidTr="00200794">
        <w:trPr>
          <w:trHeight w:val="1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 w:rsidP="009238AB">
            <w:pPr>
              <w:pStyle w:val="ConsPlusCell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мероприятие 2</w:t>
            </w:r>
          </w:p>
          <w:p w:rsidR="00200794" w:rsidRDefault="002007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Званновского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Будут благоустроены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площадь, площадь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памяти,сквер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Дома Культуры, кладбище) общественные территории, что повысит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долю благоустроенных общественных территорий на 50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уровня благоустройства общественных территорий (парков, площадей и т.д.)</w:t>
            </w:r>
          </w:p>
          <w:p w:rsidR="00200794" w:rsidRDefault="002007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</w:tbl>
    <w:p w:rsidR="00200794" w:rsidRDefault="00200794" w:rsidP="00200794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200794" w:rsidRDefault="00200794" w:rsidP="00200794">
      <w:pPr>
        <w:pStyle w:val="a4"/>
        <w:ind w:firstLine="672"/>
        <w:jc w:val="right"/>
        <w:rPr>
          <w:b w:val="0"/>
          <w:bCs w:val="0"/>
        </w:rPr>
      </w:pPr>
      <w:r>
        <w:rPr>
          <w:b w:val="0"/>
          <w:bCs w:val="0"/>
        </w:rPr>
        <w:t>к муниципальной программе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на 2018-2022 годы»</w:t>
      </w:r>
    </w:p>
    <w:p w:rsidR="00200794" w:rsidRDefault="00200794" w:rsidP="00200794">
      <w:pPr>
        <w:pStyle w:val="ConsPlusNormal0"/>
        <w:ind w:left="142" w:firstLine="530"/>
        <w:jc w:val="both"/>
        <w:rPr>
          <w:sz w:val="28"/>
          <w:szCs w:val="28"/>
        </w:rPr>
      </w:pPr>
    </w:p>
    <w:p w:rsidR="00200794" w:rsidRDefault="00200794" w:rsidP="00200794">
      <w:pPr>
        <w:pStyle w:val="a4"/>
      </w:pPr>
      <w:r>
        <w:t>Ресурсное обеспечение реализации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поселка  «Формирование современной городской среды 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на 2018-2022 годы» за счет средств бюджета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200794" w:rsidRDefault="00200794" w:rsidP="00200794">
      <w:pPr>
        <w:pStyle w:val="a4"/>
      </w:pPr>
    </w:p>
    <w:tbl>
      <w:tblPr>
        <w:tblW w:w="97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68"/>
        <w:gridCol w:w="1915"/>
        <w:gridCol w:w="1701"/>
        <w:gridCol w:w="709"/>
        <w:gridCol w:w="851"/>
        <w:gridCol w:w="696"/>
        <w:gridCol w:w="579"/>
        <w:gridCol w:w="1276"/>
      </w:tblGrid>
      <w:tr w:rsidR="00200794" w:rsidTr="00200794">
        <w:trPr>
          <w:trHeight w:val="310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(тыс. руб.)</w:t>
            </w:r>
          </w:p>
        </w:tc>
      </w:tr>
      <w:tr w:rsidR="00200794" w:rsidTr="00200794">
        <w:trPr>
          <w:trHeight w:val="960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2018-2022</w:t>
            </w:r>
          </w:p>
        </w:tc>
      </w:tr>
      <w:tr w:rsidR="00200794" w:rsidTr="00200794">
        <w:trPr>
          <w:trHeight w:val="517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лушковского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«Формирование современной городской среды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 Курской области на 2017 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794" w:rsidTr="00200794">
        <w:trPr>
          <w:trHeight w:val="310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00794" w:rsidTr="00200794">
        <w:trPr>
          <w:trHeight w:val="768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794" w:rsidTr="00200794">
        <w:trPr>
          <w:trHeight w:val="1019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Званновского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00794" w:rsidRDefault="00200794" w:rsidP="0020079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200794" w:rsidRDefault="00200794" w:rsidP="00200794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муниципальной программе</w:t>
      </w:r>
    </w:p>
    <w:p w:rsidR="00200794" w:rsidRDefault="00200794" w:rsidP="0020079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</w:p>
    <w:p w:rsidR="00200794" w:rsidRDefault="00200794" w:rsidP="00200794">
      <w:pPr>
        <w:pStyle w:val="a6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2018-2022 годы</w:t>
      </w:r>
      <w:r>
        <w:t>»</w:t>
      </w:r>
    </w:p>
    <w:p w:rsidR="00200794" w:rsidRDefault="00200794" w:rsidP="00200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0794" w:rsidRDefault="00200794" w:rsidP="00200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</w:p>
    <w:p w:rsidR="00200794" w:rsidRDefault="00200794" w:rsidP="00200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прогнозная (справочная) оценка расходов федерального бюджета, областного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юджета</w:t>
      </w:r>
      <w:r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и внебюджетных источников на реализацию целей 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области«Формирование современной городской среды 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на 2018-2022 годы»</w:t>
      </w:r>
    </w:p>
    <w:p w:rsidR="00200794" w:rsidRDefault="00200794" w:rsidP="00200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4"/>
        <w:gridCol w:w="3263"/>
        <w:gridCol w:w="2748"/>
        <w:gridCol w:w="1345"/>
      </w:tblGrid>
      <w:tr w:rsidR="00200794" w:rsidTr="00200794">
        <w:trPr>
          <w:trHeight w:val="514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ресурсного обеспечения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расходов, тыс. руб.</w:t>
            </w:r>
          </w:p>
        </w:tc>
      </w:tr>
      <w:tr w:rsidR="00200794" w:rsidTr="00200794">
        <w:trPr>
          <w:trHeight w:val="389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2018-2022 года</w:t>
            </w:r>
          </w:p>
        </w:tc>
      </w:tr>
      <w:tr w:rsidR="00200794" w:rsidTr="00200794">
        <w:trPr>
          <w:trHeight w:val="233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2018-2022 годы»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ind w:left="-203" w:firstLine="2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00794" w:rsidTr="00200794">
        <w:trPr>
          <w:trHeight w:val="381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 и областной бюджеты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00794" w:rsidTr="00200794">
        <w:trPr>
          <w:trHeight w:val="41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4" w:rsidRDefault="0020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00794" w:rsidTr="00200794">
        <w:trPr>
          <w:trHeight w:val="398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94" w:rsidRDefault="00200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(1)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94" w:rsidRDefault="0020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00794" w:rsidRDefault="00200794" w:rsidP="00200794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(1)– здесь и далее в таблице внебюджетные источники – средства предприятий и организаций независимо от их организационно-правовой формы и формы собственности, финансовое участие граждан, прочие источники</w:t>
      </w: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200794" w:rsidRDefault="00200794" w:rsidP="00200794">
      <w:pPr>
        <w:pStyle w:val="a4"/>
        <w:ind w:firstLine="672"/>
        <w:jc w:val="right"/>
        <w:rPr>
          <w:b w:val="0"/>
          <w:bCs w:val="0"/>
        </w:rPr>
      </w:pPr>
      <w:r>
        <w:rPr>
          <w:b w:val="0"/>
          <w:bCs w:val="0"/>
        </w:rPr>
        <w:t>к муниципальной программе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2018-2022 годы»</w:t>
      </w:r>
    </w:p>
    <w:p w:rsidR="00200794" w:rsidRDefault="00200794" w:rsidP="0020079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общественных территорий,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подлежащих благоустройству на 2018-2022 годы,</w:t>
      </w:r>
    </w:p>
    <w:p w:rsidR="00200794" w:rsidRDefault="00200794" w:rsidP="00200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перечнем видов работ, планируемых к выполнению</w:t>
      </w:r>
    </w:p>
    <w:p w:rsidR="00200794" w:rsidRDefault="00200794" w:rsidP="0020079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9"/>
        <w:gridCol w:w="3311"/>
        <w:gridCol w:w="2506"/>
        <w:gridCol w:w="2853"/>
      </w:tblGrid>
      <w:tr w:rsidR="00200794" w:rsidTr="00200794">
        <w:trPr>
          <w:trHeight w:val="111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общественных территорий, иных мероприятий по благоустройству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общественной территории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видов работ, планируемых к размещению</w:t>
            </w:r>
          </w:p>
        </w:tc>
      </w:tr>
      <w:tr w:rsidR="00200794" w:rsidTr="00200794">
        <w:trPr>
          <w:trHeight w:val="27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4" w:rsidRDefault="00200794" w:rsidP="009238AB">
            <w:pPr>
              <w:pStyle w:val="ConsPlusNormal0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центральной площади, площади возле стелы, кладбище, сквер за Домом  культуры по адресу: Курская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Званное, ул. Центральная, возле здания Администрации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Званное,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94" w:rsidRDefault="0020079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строительство тротуарных  дорожек на территории  площади  (220  м. кв.),</w:t>
            </w:r>
          </w:p>
          <w:p w:rsidR="00200794" w:rsidRDefault="0020079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-установка фонарей освещения  на территории  площади (4 шт.), </w:t>
            </w:r>
          </w:p>
          <w:p w:rsidR="00200794" w:rsidRDefault="0020079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асфальтирование территории  площади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750 м.кв.)</w:t>
            </w:r>
          </w:p>
          <w:p w:rsidR="00200794" w:rsidRDefault="0020079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-установка изгороди  вокруг площади  (150 м.),</w:t>
            </w:r>
          </w:p>
          <w:p w:rsidR="00200794" w:rsidRDefault="0020079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установка</w:t>
            </w:r>
            <w:proofErr w:type="spellEnd"/>
            <w:r w:rsidR="009B5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скамеек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200794" w:rsidRDefault="00200794" w:rsidP="00200794">
      <w:pPr>
        <w:rPr>
          <w:rFonts w:ascii="Times New Roman" w:hAnsi="Times New Roman" w:cs="Times New Roman"/>
          <w:sz w:val="28"/>
          <w:szCs w:val="28"/>
        </w:rPr>
      </w:pPr>
    </w:p>
    <w:p w:rsidR="00200794" w:rsidRDefault="00200794" w:rsidP="00200794"/>
    <w:p w:rsidR="009E2F83" w:rsidRDefault="009E2F83"/>
    <w:sectPr w:rsidR="009E2F83" w:rsidSect="0006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E0912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B2398"/>
    <w:multiLevelType w:val="hybridMultilevel"/>
    <w:tmpl w:val="ECA0593E"/>
    <w:lvl w:ilvl="0" w:tplc="3BDA7214">
      <w:start w:val="1"/>
      <w:numFmt w:val="upperRoman"/>
      <w:lvlText w:val="%1."/>
      <w:lvlJc w:val="left"/>
      <w:pPr>
        <w:ind w:left="1260" w:hanging="7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857"/>
    <w:rsid w:val="0000540D"/>
    <w:rsid w:val="0006246D"/>
    <w:rsid w:val="000E2599"/>
    <w:rsid w:val="00102923"/>
    <w:rsid w:val="0015552A"/>
    <w:rsid w:val="001858DA"/>
    <w:rsid w:val="00200794"/>
    <w:rsid w:val="00211857"/>
    <w:rsid w:val="002A2B9B"/>
    <w:rsid w:val="00363774"/>
    <w:rsid w:val="003B5C75"/>
    <w:rsid w:val="003F08FF"/>
    <w:rsid w:val="00542447"/>
    <w:rsid w:val="005A5415"/>
    <w:rsid w:val="005A7D51"/>
    <w:rsid w:val="00761FB2"/>
    <w:rsid w:val="009B578A"/>
    <w:rsid w:val="009E2F83"/>
    <w:rsid w:val="00D1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794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2007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5">
    <w:name w:val="Название Знак"/>
    <w:basedOn w:val="a0"/>
    <w:link w:val="a4"/>
    <w:uiPriority w:val="99"/>
    <w:rsid w:val="0020079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No Spacing"/>
    <w:uiPriority w:val="1"/>
    <w:qFormat/>
    <w:rsid w:val="0020079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7">
    <w:name w:val="List Paragraph"/>
    <w:basedOn w:val="a"/>
    <w:uiPriority w:val="99"/>
    <w:qFormat/>
    <w:rsid w:val="00200794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Nonformat">
    <w:name w:val="ConsPlusNonformat"/>
    <w:uiPriority w:val="99"/>
    <w:rsid w:val="002007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200794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200794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007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2007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a8">
    <w:name w:val="Table Grid"/>
    <w:basedOn w:val="a1"/>
    <w:uiPriority w:val="99"/>
    <w:rsid w:val="00200794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file:///C:\Users\&#1042;&#1072;&#1083;&#1077;&#1085;&#1090;&#1080;&#1085;&#1072;\Downloads\&#1057;&#1086;&#1074;&#1088;&#1077;&#1084;&#1077;&#1085;&#1085;&#1072;&#1103;%20&#1089;&#1088;&#1077;&#1076;&#1072;%202018-2022%20&#1087;&#1088;&#1086;&#1077;&#1082;&#1090;%20-%20&#1082;&#1086;&#1087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4551</Words>
  <Characters>25941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15</cp:revision>
  <cp:lastPrinted>2018-02-06T10:32:00Z</cp:lastPrinted>
  <dcterms:created xsi:type="dcterms:W3CDTF">2017-11-28T08:51:00Z</dcterms:created>
  <dcterms:modified xsi:type="dcterms:W3CDTF">2018-02-06T10:35:00Z</dcterms:modified>
</cp:coreProperties>
</file>