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FAE" w:rsidRPr="00A75FAE" w:rsidRDefault="00A75FAE" w:rsidP="00A75F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Cs w:val="28"/>
        </w:rPr>
      </w:pPr>
      <w:r w:rsidRPr="00A75FAE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A75FAE" w:rsidRPr="00A75FAE" w:rsidRDefault="00A75FAE" w:rsidP="00A75FAE">
      <w:pPr>
        <w:spacing w:after="1" w:line="240" w:lineRule="atLeast"/>
        <w:jc w:val="both"/>
        <w:rPr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Жилищный кодекс Российской Федерации от 29.12.2004 № 188-ФЗ ("Российская газета", № 1, 12.01.2005);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4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5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6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bCs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A75FAE">
        <w:rPr>
          <w:szCs w:val="28"/>
        </w:rPr>
        <w:t>(«Собрание законодательства Российской Федерации», 2016, № 15, ст. 2084);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b/>
          <w:bCs/>
          <w:szCs w:val="28"/>
        </w:rPr>
      </w:pPr>
      <w:r w:rsidRPr="00A75FAE">
        <w:rPr>
          <w:rStyle w:val="a4"/>
          <w:b w:val="0"/>
          <w:bCs w:val="0"/>
          <w:szCs w:val="28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A75FAE">
        <w:rPr>
          <w:szCs w:val="28"/>
        </w:rPr>
        <w:t>Курская</w:t>
      </w:r>
      <w:proofErr w:type="gramEnd"/>
      <w:r w:rsidRPr="00A75FAE">
        <w:rPr>
          <w:szCs w:val="28"/>
        </w:rPr>
        <w:t xml:space="preserve"> правда», № 86, 19.07.2016);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A75FAE" w:rsidRPr="00A75FAE" w:rsidRDefault="00A75FAE" w:rsidP="00A75FA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A75FAE">
        <w:rPr>
          <w:szCs w:val="28"/>
        </w:rPr>
        <w:lastRenderedPageBreak/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75FAE" w:rsidRPr="00A75FAE" w:rsidRDefault="00A75FAE" w:rsidP="00A75FA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eastAsia="Calibri"/>
          <w:szCs w:val="28"/>
          <w:lang w:eastAsia="en-US"/>
        </w:rPr>
      </w:pPr>
      <w:r w:rsidRPr="00A75FAE">
        <w:rPr>
          <w:szCs w:val="28"/>
        </w:rPr>
        <w:t xml:space="preserve">   -  Постановление Администрации</w:t>
      </w:r>
      <w:r w:rsidRPr="00A75FAE">
        <w:rPr>
          <w:rFonts w:ascii="Times New Roman CYR" w:hAnsi="Times New Roman CYR" w:cs="Times New Roman CYR"/>
          <w:bCs/>
          <w:szCs w:val="28"/>
        </w:rPr>
        <w:t xml:space="preserve"> </w:t>
      </w:r>
      <w:proofErr w:type="spellStart"/>
      <w:r w:rsidR="00E21579">
        <w:rPr>
          <w:rFonts w:ascii="Times New Roman CYR" w:hAnsi="Times New Roman CYR" w:cs="Times New Roman CYR"/>
          <w:bCs/>
          <w:szCs w:val="28"/>
        </w:rPr>
        <w:t>Званновского</w:t>
      </w:r>
      <w:proofErr w:type="spellEnd"/>
      <w:r w:rsidR="0017171B">
        <w:rPr>
          <w:rFonts w:ascii="Times New Roman CYR" w:hAnsi="Times New Roman CYR" w:cs="Times New Roman CYR"/>
          <w:bCs/>
          <w:szCs w:val="28"/>
        </w:rPr>
        <w:t xml:space="preserve"> </w:t>
      </w:r>
      <w:r w:rsidRPr="00A75FAE">
        <w:rPr>
          <w:rFonts w:ascii="Times New Roman CYR" w:hAnsi="Times New Roman CYR" w:cs="Times New Roman CYR"/>
          <w:bCs/>
          <w:szCs w:val="28"/>
        </w:rPr>
        <w:t xml:space="preserve">сельсовета </w:t>
      </w:r>
      <w:proofErr w:type="spellStart"/>
      <w:r w:rsidRPr="00A75FAE">
        <w:rPr>
          <w:rFonts w:ascii="Times New Roman CYR" w:hAnsi="Times New Roman CYR" w:cs="Times New Roman CYR"/>
          <w:bCs/>
          <w:szCs w:val="28"/>
        </w:rPr>
        <w:t>Глушковского</w:t>
      </w:r>
      <w:proofErr w:type="spellEnd"/>
      <w:r w:rsidR="0017171B">
        <w:rPr>
          <w:rFonts w:ascii="Times New Roman CYR" w:hAnsi="Times New Roman CYR" w:cs="Times New Roman CYR"/>
          <w:bCs/>
          <w:szCs w:val="28"/>
        </w:rPr>
        <w:t xml:space="preserve"> </w:t>
      </w:r>
      <w:r w:rsidRPr="00A75FAE">
        <w:rPr>
          <w:rFonts w:ascii="Times New Roman CYR" w:hAnsi="Times New Roman CYR" w:cs="Times New Roman CYR"/>
          <w:bCs/>
          <w:szCs w:val="28"/>
        </w:rPr>
        <w:t xml:space="preserve">района  </w:t>
      </w:r>
      <w:r w:rsidRPr="00A75FAE">
        <w:rPr>
          <w:szCs w:val="28"/>
        </w:rPr>
        <w:t>Курской области от</w:t>
      </w:r>
      <w:r w:rsidR="00E21579">
        <w:rPr>
          <w:szCs w:val="28"/>
        </w:rPr>
        <w:t xml:space="preserve"> 29.10.2018 № 99</w:t>
      </w:r>
      <w:r w:rsidRPr="00A75FAE">
        <w:rPr>
          <w:szCs w:val="28"/>
        </w:rPr>
        <w:t xml:space="preserve"> «О   разработке и утверждении административных регламентов предоставления муниципальных услуг</w:t>
      </w:r>
      <w:r w:rsidR="00E7232C">
        <w:rPr>
          <w:szCs w:val="28"/>
        </w:rPr>
        <w:t>»</w:t>
      </w:r>
    </w:p>
    <w:p w:rsidR="00A75FAE" w:rsidRPr="00A75FAE" w:rsidRDefault="00A75FAE" w:rsidP="00A75FAE">
      <w:pPr>
        <w:spacing w:line="240" w:lineRule="auto"/>
        <w:ind w:firstLine="567"/>
        <w:jc w:val="both"/>
        <w:rPr>
          <w:rFonts w:eastAsia="Calibri"/>
          <w:szCs w:val="28"/>
          <w:lang w:eastAsia="en-US"/>
        </w:rPr>
      </w:pPr>
      <w:r w:rsidRPr="00A75FAE">
        <w:rPr>
          <w:rFonts w:eastAsia="Calibri"/>
          <w:szCs w:val="28"/>
          <w:lang w:eastAsia="en-US"/>
        </w:rPr>
        <w:t>- Постановление Администрации</w:t>
      </w:r>
      <w:r w:rsidRPr="00A75FAE">
        <w:rPr>
          <w:rFonts w:ascii="Times New Roman CYR" w:hAnsi="Times New Roman CYR" w:cs="Times New Roman CYR"/>
          <w:bCs/>
          <w:szCs w:val="28"/>
        </w:rPr>
        <w:t xml:space="preserve"> </w:t>
      </w:r>
      <w:proofErr w:type="spellStart"/>
      <w:r w:rsidR="00E21579">
        <w:rPr>
          <w:rFonts w:ascii="Times New Roman CYR" w:hAnsi="Times New Roman CYR" w:cs="Times New Roman CYR"/>
          <w:bCs/>
          <w:szCs w:val="28"/>
        </w:rPr>
        <w:t>Званновского</w:t>
      </w:r>
      <w:proofErr w:type="spellEnd"/>
      <w:r w:rsidR="0017171B">
        <w:rPr>
          <w:rFonts w:ascii="Times New Roman CYR" w:hAnsi="Times New Roman CYR" w:cs="Times New Roman CYR"/>
          <w:bCs/>
          <w:szCs w:val="28"/>
        </w:rPr>
        <w:t xml:space="preserve"> </w:t>
      </w:r>
      <w:r w:rsidRPr="00A75FAE">
        <w:rPr>
          <w:rFonts w:ascii="Times New Roman CYR" w:hAnsi="Times New Roman CYR" w:cs="Times New Roman CYR"/>
          <w:bCs/>
          <w:szCs w:val="28"/>
        </w:rPr>
        <w:t xml:space="preserve">сельсовета </w:t>
      </w:r>
      <w:proofErr w:type="spellStart"/>
      <w:r w:rsidRPr="00A75FAE">
        <w:rPr>
          <w:rFonts w:ascii="Times New Roman CYR" w:hAnsi="Times New Roman CYR" w:cs="Times New Roman CYR"/>
          <w:bCs/>
          <w:szCs w:val="28"/>
        </w:rPr>
        <w:t>Глушковского</w:t>
      </w:r>
      <w:proofErr w:type="spellEnd"/>
      <w:r w:rsidRPr="00A75FAE">
        <w:rPr>
          <w:rFonts w:ascii="Times New Roman CYR" w:hAnsi="Times New Roman CYR" w:cs="Times New Roman CYR"/>
          <w:bCs/>
          <w:szCs w:val="28"/>
        </w:rPr>
        <w:t xml:space="preserve"> района  </w:t>
      </w:r>
      <w:r w:rsidRPr="00A75FAE">
        <w:rPr>
          <w:rFonts w:eastAsia="Calibri"/>
          <w:szCs w:val="28"/>
          <w:lang w:eastAsia="en-US"/>
        </w:rPr>
        <w:t xml:space="preserve">  Курской области  о</w:t>
      </w:r>
      <w:r w:rsidR="0017171B">
        <w:rPr>
          <w:rFonts w:eastAsia="Calibri"/>
          <w:szCs w:val="28"/>
          <w:lang w:eastAsia="en-US"/>
        </w:rPr>
        <w:t>т 31</w:t>
      </w:r>
      <w:r w:rsidRPr="00A75FAE">
        <w:rPr>
          <w:rFonts w:eastAsia="Calibri"/>
          <w:szCs w:val="28"/>
          <w:lang w:eastAsia="en-US"/>
        </w:rPr>
        <w:t>.0</w:t>
      </w:r>
      <w:r w:rsidR="0017171B">
        <w:rPr>
          <w:rFonts w:eastAsia="Calibri"/>
          <w:szCs w:val="28"/>
          <w:lang w:eastAsia="en-US"/>
        </w:rPr>
        <w:t>7</w:t>
      </w:r>
      <w:r w:rsidRPr="00A75FAE">
        <w:rPr>
          <w:rFonts w:eastAsia="Calibri"/>
          <w:szCs w:val="28"/>
          <w:lang w:eastAsia="en-US"/>
        </w:rPr>
        <w:t xml:space="preserve">.2014 № </w:t>
      </w:r>
      <w:r w:rsidR="00E21579">
        <w:rPr>
          <w:rFonts w:eastAsia="Calibri"/>
          <w:szCs w:val="28"/>
          <w:lang w:eastAsia="en-US"/>
        </w:rPr>
        <w:t>47</w:t>
      </w:r>
      <w:r w:rsidRPr="00A75FAE">
        <w:rPr>
          <w:rFonts w:eastAsia="Calibri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</w:t>
      </w:r>
      <w:r w:rsidRPr="00A75FAE">
        <w:rPr>
          <w:rFonts w:ascii="Times New Roman CYR" w:hAnsi="Times New Roman CYR" w:cs="Times New Roman CYR"/>
          <w:bCs/>
          <w:szCs w:val="28"/>
        </w:rPr>
        <w:t xml:space="preserve"> </w:t>
      </w:r>
      <w:proofErr w:type="spellStart"/>
      <w:r w:rsidR="00D72A52">
        <w:rPr>
          <w:rFonts w:ascii="Times New Roman CYR" w:hAnsi="Times New Roman CYR" w:cs="Times New Roman CYR"/>
          <w:bCs/>
          <w:szCs w:val="28"/>
        </w:rPr>
        <w:t>Званновского</w:t>
      </w:r>
      <w:proofErr w:type="spellEnd"/>
      <w:r w:rsidR="00FA5C81">
        <w:rPr>
          <w:rFonts w:ascii="Times New Roman CYR" w:hAnsi="Times New Roman CYR" w:cs="Times New Roman CYR"/>
          <w:bCs/>
          <w:szCs w:val="28"/>
        </w:rPr>
        <w:t xml:space="preserve"> </w:t>
      </w:r>
      <w:r w:rsidRPr="00A75FAE">
        <w:rPr>
          <w:rFonts w:ascii="Times New Roman CYR" w:hAnsi="Times New Roman CYR" w:cs="Times New Roman CYR"/>
          <w:bCs/>
          <w:szCs w:val="28"/>
        </w:rPr>
        <w:t xml:space="preserve">сельсовета </w:t>
      </w:r>
      <w:proofErr w:type="spellStart"/>
      <w:r w:rsidRPr="00A75FAE">
        <w:rPr>
          <w:rFonts w:ascii="Times New Roman CYR" w:hAnsi="Times New Roman CYR" w:cs="Times New Roman CYR"/>
          <w:bCs/>
          <w:szCs w:val="28"/>
        </w:rPr>
        <w:t>Глушковского</w:t>
      </w:r>
      <w:proofErr w:type="spellEnd"/>
      <w:r w:rsidRPr="00A75FAE">
        <w:rPr>
          <w:rFonts w:ascii="Times New Roman CYR" w:hAnsi="Times New Roman CYR" w:cs="Times New Roman CYR"/>
          <w:bCs/>
          <w:szCs w:val="28"/>
        </w:rPr>
        <w:t xml:space="preserve"> района  </w:t>
      </w:r>
      <w:r w:rsidR="00FA5C81">
        <w:rPr>
          <w:rFonts w:eastAsia="Calibri"/>
          <w:szCs w:val="28"/>
          <w:lang w:eastAsia="en-US"/>
        </w:rPr>
        <w:t>Курской области и</w:t>
      </w:r>
      <w:r w:rsidRPr="00A75FAE">
        <w:rPr>
          <w:rFonts w:eastAsia="Calibri"/>
          <w:szCs w:val="28"/>
          <w:lang w:eastAsia="en-US"/>
        </w:rPr>
        <w:t xml:space="preserve"> должностн</w:t>
      </w:r>
      <w:r w:rsidR="00FA5C81">
        <w:rPr>
          <w:rFonts w:eastAsia="Calibri"/>
          <w:szCs w:val="28"/>
          <w:lang w:eastAsia="en-US"/>
        </w:rPr>
        <w:t xml:space="preserve">ых лиц, муниципальных служащих </w:t>
      </w:r>
      <w:r w:rsidRPr="00A75FAE">
        <w:rPr>
          <w:rFonts w:eastAsia="Calibri"/>
          <w:szCs w:val="28"/>
          <w:lang w:eastAsia="en-US"/>
        </w:rPr>
        <w:t xml:space="preserve">Администрации  </w:t>
      </w:r>
      <w:r w:rsidR="00D72A52">
        <w:rPr>
          <w:rFonts w:eastAsia="Calibri"/>
          <w:szCs w:val="28"/>
          <w:lang w:eastAsia="en-US"/>
        </w:rPr>
        <w:t>Званновского</w:t>
      </w:r>
      <w:r w:rsidR="00FA5C81">
        <w:rPr>
          <w:rFonts w:eastAsia="Calibri"/>
          <w:szCs w:val="28"/>
          <w:lang w:eastAsia="en-US"/>
        </w:rPr>
        <w:t xml:space="preserve"> </w:t>
      </w:r>
      <w:r w:rsidRPr="00A75FAE">
        <w:rPr>
          <w:rFonts w:ascii="Times New Roman CYR" w:hAnsi="Times New Roman CYR" w:cs="Times New Roman CYR"/>
          <w:bCs/>
          <w:szCs w:val="28"/>
        </w:rPr>
        <w:t xml:space="preserve">сельсовета Глушковского района  </w:t>
      </w:r>
      <w:r w:rsidRPr="00A75FAE">
        <w:rPr>
          <w:rFonts w:eastAsia="Calibri"/>
          <w:szCs w:val="28"/>
          <w:lang w:eastAsia="en-US"/>
        </w:rPr>
        <w:t>Курской области»;</w:t>
      </w:r>
    </w:p>
    <w:p w:rsidR="00A75FAE" w:rsidRPr="00A75FAE" w:rsidRDefault="00A75FAE" w:rsidP="00A75FAE">
      <w:pPr>
        <w:widowControl w:val="0"/>
        <w:spacing w:line="240" w:lineRule="auto"/>
        <w:ind w:firstLine="567"/>
        <w:jc w:val="both"/>
        <w:rPr>
          <w:rFonts w:eastAsia="Calibri"/>
          <w:szCs w:val="28"/>
          <w:lang w:eastAsia="en-US"/>
        </w:rPr>
      </w:pPr>
      <w:r w:rsidRPr="00A75FAE">
        <w:rPr>
          <w:rFonts w:eastAsia="Calibri"/>
          <w:szCs w:val="28"/>
          <w:lang w:eastAsia="en-US"/>
        </w:rPr>
        <w:t>- Устав муниципального образования «</w:t>
      </w:r>
      <w:proofErr w:type="spellStart"/>
      <w:r w:rsidR="00E21579">
        <w:rPr>
          <w:rFonts w:eastAsia="Calibri"/>
          <w:szCs w:val="28"/>
          <w:lang w:eastAsia="en-US"/>
        </w:rPr>
        <w:t>Званновский</w:t>
      </w:r>
      <w:proofErr w:type="spellEnd"/>
      <w:r w:rsidR="00FA5C81">
        <w:rPr>
          <w:rFonts w:eastAsia="Calibri"/>
          <w:szCs w:val="28"/>
          <w:lang w:eastAsia="en-US"/>
        </w:rPr>
        <w:t xml:space="preserve"> </w:t>
      </w:r>
      <w:r w:rsidRPr="00A75FAE">
        <w:rPr>
          <w:rFonts w:eastAsia="Calibri"/>
          <w:szCs w:val="28"/>
          <w:lang w:eastAsia="en-US"/>
        </w:rPr>
        <w:t xml:space="preserve">сельсовет»  </w:t>
      </w:r>
      <w:proofErr w:type="spellStart"/>
      <w:r w:rsidRPr="00A75FAE">
        <w:rPr>
          <w:rFonts w:eastAsia="Calibri"/>
          <w:szCs w:val="28"/>
          <w:lang w:eastAsia="en-US"/>
        </w:rPr>
        <w:t>Глушковского</w:t>
      </w:r>
      <w:proofErr w:type="spellEnd"/>
      <w:r w:rsidRPr="00A75FAE">
        <w:rPr>
          <w:rFonts w:eastAsia="Calibri"/>
          <w:szCs w:val="28"/>
          <w:lang w:eastAsia="en-US"/>
        </w:rPr>
        <w:t xml:space="preserve"> района Курской области (принят решением  Собрания депутатов</w:t>
      </w:r>
      <w:r w:rsidRPr="00A75FAE">
        <w:rPr>
          <w:rFonts w:ascii="Times New Roman CYR" w:hAnsi="Times New Roman CYR" w:cs="Times New Roman CYR"/>
          <w:bCs/>
          <w:szCs w:val="28"/>
        </w:rPr>
        <w:t xml:space="preserve"> </w:t>
      </w:r>
      <w:proofErr w:type="spellStart"/>
      <w:r w:rsidR="00E21579">
        <w:rPr>
          <w:rFonts w:ascii="Times New Roman CYR" w:hAnsi="Times New Roman CYR" w:cs="Times New Roman CYR"/>
          <w:bCs/>
          <w:szCs w:val="28"/>
        </w:rPr>
        <w:t>Званновского</w:t>
      </w:r>
      <w:proofErr w:type="spellEnd"/>
      <w:r w:rsidR="00FA5C81">
        <w:rPr>
          <w:rFonts w:ascii="Times New Roman CYR" w:hAnsi="Times New Roman CYR" w:cs="Times New Roman CYR"/>
          <w:bCs/>
          <w:szCs w:val="28"/>
        </w:rPr>
        <w:t xml:space="preserve"> </w:t>
      </w:r>
      <w:r w:rsidRPr="00A75FAE">
        <w:rPr>
          <w:rFonts w:ascii="Times New Roman CYR" w:hAnsi="Times New Roman CYR" w:cs="Times New Roman CYR"/>
          <w:bCs/>
          <w:szCs w:val="28"/>
        </w:rPr>
        <w:t xml:space="preserve">сельсовета </w:t>
      </w:r>
      <w:proofErr w:type="spellStart"/>
      <w:r w:rsidRPr="00A75FAE">
        <w:rPr>
          <w:rFonts w:ascii="Times New Roman CYR" w:hAnsi="Times New Roman CYR" w:cs="Times New Roman CYR"/>
          <w:bCs/>
          <w:szCs w:val="28"/>
        </w:rPr>
        <w:t>Глушковского</w:t>
      </w:r>
      <w:proofErr w:type="spellEnd"/>
      <w:r w:rsidRPr="00A75FAE">
        <w:rPr>
          <w:rFonts w:ascii="Times New Roman CYR" w:hAnsi="Times New Roman CYR" w:cs="Times New Roman CYR"/>
          <w:bCs/>
          <w:szCs w:val="28"/>
        </w:rPr>
        <w:t xml:space="preserve"> района  </w:t>
      </w:r>
      <w:r w:rsidRPr="00A75FAE">
        <w:rPr>
          <w:rFonts w:eastAsia="Calibri"/>
          <w:szCs w:val="28"/>
          <w:lang w:eastAsia="en-US"/>
        </w:rPr>
        <w:t>Курской области от</w:t>
      </w:r>
      <w:r w:rsidR="00FA5C81">
        <w:rPr>
          <w:rFonts w:eastAsia="Calibri"/>
          <w:szCs w:val="28"/>
          <w:lang w:eastAsia="en-US"/>
        </w:rPr>
        <w:t xml:space="preserve"> </w:t>
      </w:r>
      <w:r w:rsidR="00E21579">
        <w:rPr>
          <w:rFonts w:eastAsia="Calibri"/>
          <w:szCs w:val="28"/>
          <w:lang w:eastAsia="en-US"/>
        </w:rPr>
        <w:t>22.11.2010г.  № 18</w:t>
      </w:r>
      <w:r w:rsidRPr="00A75FAE">
        <w:rPr>
          <w:rFonts w:eastAsia="Calibri"/>
          <w:szCs w:val="28"/>
          <w:lang w:eastAsia="en-US"/>
        </w:rPr>
        <w:t>).</w:t>
      </w: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  <w:bookmarkStart w:id="0" w:name="_GoBack"/>
      <w:bookmarkEnd w:id="0"/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5D251F" w:rsidRPr="00A75FAE" w:rsidRDefault="005D251F"/>
    <w:sectPr w:rsidR="005D251F" w:rsidRPr="00A75FAE" w:rsidSect="008F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FAE"/>
    <w:rsid w:val="0002492D"/>
    <w:rsid w:val="0017171B"/>
    <w:rsid w:val="00291748"/>
    <w:rsid w:val="00356523"/>
    <w:rsid w:val="005D251F"/>
    <w:rsid w:val="008965A2"/>
    <w:rsid w:val="008F3BF0"/>
    <w:rsid w:val="00A75FAE"/>
    <w:rsid w:val="00D72A52"/>
    <w:rsid w:val="00E21579"/>
    <w:rsid w:val="00E7232C"/>
    <w:rsid w:val="00FA5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AE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5FAE"/>
    <w:rPr>
      <w:color w:val="0000FF"/>
      <w:u w:val="single"/>
    </w:rPr>
  </w:style>
  <w:style w:type="character" w:styleId="a4">
    <w:name w:val="Strong"/>
    <w:qFormat/>
    <w:rsid w:val="00A75FAE"/>
    <w:rPr>
      <w:b/>
      <w:bCs/>
    </w:rPr>
  </w:style>
  <w:style w:type="paragraph" w:customStyle="1" w:styleId="6">
    <w:name w:val="Знак Знак6"/>
    <w:basedOn w:val="a"/>
    <w:rsid w:val="00A75F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8</cp:revision>
  <dcterms:created xsi:type="dcterms:W3CDTF">2018-11-20T12:35:00Z</dcterms:created>
  <dcterms:modified xsi:type="dcterms:W3CDTF">2018-12-07T06:13:00Z</dcterms:modified>
</cp:coreProperties>
</file>