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4F" w:rsidRDefault="0070774F" w:rsidP="0070774F">
      <w:pPr>
        <w:rPr>
          <w:rFonts w:ascii="Times New Roman" w:hAnsi="Times New Roman" w:cs="Times New Roman"/>
          <w:sz w:val="24"/>
          <w:szCs w:val="24"/>
        </w:rPr>
      </w:pPr>
    </w:p>
    <w:p w:rsidR="0070774F" w:rsidRDefault="0070774F" w:rsidP="0070774F">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ИНФОРМАЦИЯ </w:t>
      </w:r>
    </w:p>
    <w:p w:rsidR="0070774F" w:rsidRDefault="0070774F" w:rsidP="0070774F">
      <w:pPr>
        <w:spacing w:before="100" w:beforeAutospacing="1"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 работе с обращениями граждан  в Администрации  Званновского сельсовета Глушковского района  в 2021 году</w:t>
      </w:r>
    </w:p>
    <w:p w:rsidR="0070774F" w:rsidRDefault="0070774F" w:rsidP="0070774F">
      <w:pPr>
        <w:spacing w:before="100" w:beforeAutospacing="1" w:after="0" w:line="240" w:lineRule="auto"/>
        <w:jc w:val="both"/>
        <w:rPr>
          <w:rFonts w:ascii="Times New Roman" w:eastAsia="Times New Roman" w:hAnsi="Times New Roman" w:cs="Times New Roman"/>
          <w:sz w:val="24"/>
          <w:szCs w:val="24"/>
        </w:rPr>
      </w:pP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sz w:val="25"/>
          <w:szCs w:val="25"/>
        </w:rPr>
        <w:t>  При рассмотрении обращений в Администрации  Званновского сельсовета руководствуются Конституцией Российской Федерации, Федеральным законом от 2 мая 2006 года № 59-ФЗ «О порядке рассмотрения обращений граждан Российской Федерации», Порядком   организации работы с обращениями граждан в Администрации Званновского сельсовета Глушковского района Курской области.</w:t>
      </w: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sz w:val="25"/>
          <w:szCs w:val="25"/>
        </w:rPr>
        <w:t>  Каждое обращение, поступившее в Администрацию Званновского сельсовета, вне зависимости от места жительства, пребывания или нахождения заявителя, вне зависимости от того, в какой форме оно поступило: письменно, в электронном виде, лично или по телефону, рассматривается  специалистами,  что позволяет объективно, решать поставленные вопросы, давать правовые обоснования принимаемых решений по поставленным вопросам, заявителям даются ответы   на основе необходимых для рассмотрения обращения документов и материалов.   Обращения рассматриваются в установленные законодательством сроки.</w:t>
      </w: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sz w:val="25"/>
          <w:szCs w:val="25"/>
        </w:rPr>
        <w:t>На сайте Администрации Званновского,  в здании   Администрации Званновского сельсовета и на информационных стендах размещен график приема граждан  работниками Администрации Званновского сельсовета.</w:t>
      </w: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sz w:val="25"/>
          <w:szCs w:val="25"/>
        </w:rPr>
        <w:t>Распоряжением Администрации  Званновского  сельсовета Глушковского района от 29.12.2021 № 104</w:t>
      </w:r>
      <w:r>
        <w:rPr>
          <w:rFonts w:ascii="Times New Roman" w:eastAsia="Times New Roman" w:hAnsi="Times New Roman"/>
          <w:color w:val="C00000"/>
          <w:sz w:val="25"/>
          <w:szCs w:val="25"/>
        </w:rPr>
        <w:t>-</w:t>
      </w:r>
      <w:r>
        <w:rPr>
          <w:rFonts w:ascii="Times New Roman" w:eastAsia="Times New Roman" w:hAnsi="Times New Roman"/>
          <w:sz w:val="25"/>
          <w:szCs w:val="25"/>
        </w:rPr>
        <w:t>р был утвержден график  приема граждан должностными лицами  Администрации Званновского  сельсовета Глушковского района.</w:t>
      </w: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sz w:val="25"/>
          <w:szCs w:val="25"/>
        </w:rPr>
        <w:t> При рассмотрении обращений применяются такие формы работы, как выезд на место для уточнения фактов, изложенных в обращении.</w:t>
      </w: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sz w:val="25"/>
          <w:szCs w:val="25"/>
        </w:rPr>
        <w:t>Ответы на обращения, поступившие в Администрацию Званновского сельсовета Глушковского района в форме электронного документа, направляются в электронном виде по адресу электронной почты, или в письменной форме по почтовому адресу, указанному в обращении.</w:t>
      </w: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sz w:val="25"/>
          <w:szCs w:val="25"/>
        </w:rPr>
        <w:t>Работа Администрации Званновского сельсовета была направлена на всестороннее, компетентное и грамотное рассмотрение каждого обращения.</w:t>
      </w: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color w:val="252525"/>
          <w:sz w:val="25"/>
          <w:szCs w:val="25"/>
        </w:rPr>
        <w:t xml:space="preserve"> В 2021 году в Администрацию Званновского сельсоветаГлушковского района поступило </w:t>
      </w:r>
      <w:r>
        <w:rPr>
          <w:rFonts w:ascii="Times New Roman" w:eastAsia="Times New Roman" w:hAnsi="Times New Roman"/>
          <w:sz w:val="25"/>
          <w:szCs w:val="25"/>
        </w:rPr>
        <w:t>17 обращений: из них 11устных обращения и 6 письменных.</w:t>
      </w: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sz w:val="25"/>
          <w:szCs w:val="25"/>
        </w:rPr>
        <w:t>                  С проблемными вопросами обращались граждане, проживающие на территории сельсовета.</w:t>
      </w:r>
    </w:p>
    <w:p w:rsidR="0070774F" w:rsidRDefault="0070774F" w:rsidP="0070774F">
      <w:pPr>
        <w:pStyle w:val="a3"/>
        <w:rPr>
          <w:rFonts w:ascii="Times New Roman" w:eastAsia="Times New Roman" w:hAnsi="Times New Roman"/>
          <w:sz w:val="25"/>
          <w:szCs w:val="25"/>
        </w:rPr>
      </w:pPr>
      <w:r>
        <w:rPr>
          <w:rFonts w:eastAsia="Times New Roman"/>
          <w:sz w:val="25"/>
          <w:szCs w:val="25"/>
        </w:rPr>
        <w:t xml:space="preserve">         </w:t>
      </w:r>
      <w:r>
        <w:rPr>
          <w:rFonts w:ascii="Times New Roman" w:eastAsia="Times New Roman" w:hAnsi="Times New Roman"/>
          <w:sz w:val="25"/>
          <w:szCs w:val="25"/>
        </w:rPr>
        <w:t>Тематика обращений следующая: освещение, водоснабжение, бытовые вопросы, обеспечение  баллонным газом населения и т.д..Все  обращения были именные и первичные.   По всем обращениям были приняты меры.</w:t>
      </w:r>
    </w:p>
    <w:p w:rsidR="0070774F" w:rsidRDefault="0070774F" w:rsidP="0070774F">
      <w:pPr>
        <w:pStyle w:val="a3"/>
        <w:jc w:val="both"/>
        <w:rPr>
          <w:rFonts w:ascii="Times New Roman" w:eastAsia="Times New Roman" w:hAnsi="Times New Roman"/>
          <w:sz w:val="25"/>
          <w:szCs w:val="25"/>
        </w:rPr>
      </w:pPr>
      <w:r>
        <w:rPr>
          <w:rFonts w:ascii="Times New Roman" w:eastAsia="Times New Roman" w:hAnsi="Times New Roman"/>
          <w:sz w:val="25"/>
          <w:szCs w:val="25"/>
        </w:rPr>
        <w:t>         При рассмотрении обращений в Администрации Званновского сельсовета не допускается разглашение сведений, содержащихся в обращении. Муниципальные служащие при рассмотрении обращений граждан, проведении личных приемов, общении по телефону тактичны и вежливы.</w:t>
      </w:r>
    </w:p>
    <w:p w:rsidR="0070774F" w:rsidRDefault="0070774F" w:rsidP="0070774F">
      <w:pPr>
        <w:pStyle w:val="a3"/>
        <w:rPr>
          <w:rFonts w:ascii="Times New Roman" w:eastAsia="Times New Roman" w:hAnsi="Times New Roman"/>
          <w:sz w:val="25"/>
          <w:szCs w:val="25"/>
        </w:rPr>
      </w:pPr>
    </w:p>
    <w:p w:rsidR="0070774F" w:rsidRDefault="0070774F" w:rsidP="0070774F">
      <w:pPr>
        <w:pStyle w:val="a3"/>
        <w:rPr>
          <w:rFonts w:ascii="Times New Roman" w:eastAsia="Times New Roman" w:hAnsi="Times New Roman"/>
          <w:sz w:val="25"/>
          <w:szCs w:val="25"/>
        </w:rPr>
      </w:pPr>
      <w:r>
        <w:rPr>
          <w:rFonts w:ascii="Times New Roman" w:eastAsia="Times New Roman" w:hAnsi="Times New Roman"/>
          <w:sz w:val="25"/>
          <w:szCs w:val="25"/>
        </w:rPr>
        <w:t>Главы  Званновского сельсовета</w:t>
      </w:r>
    </w:p>
    <w:p w:rsidR="0070774F" w:rsidRDefault="0070774F" w:rsidP="0070774F">
      <w:pPr>
        <w:pStyle w:val="a3"/>
        <w:rPr>
          <w:rFonts w:ascii="Times New Roman" w:eastAsia="Times New Roman" w:hAnsi="Times New Roman"/>
          <w:b/>
          <w:bCs/>
          <w:color w:val="252525"/>
          <w:sz w:val="28"/>
          <w:szCs w:val="28"/>
        </w:rPr>
      </w:pPr>
      <w:r>
        <w:rPr>
          <w:rFonts w:ascii="Times New Roman" w:eastAsia="Times New Roman" w:hAnsi="Times New Roman"/>
          <w:sz w:val="25"/>
          <w:szCs w:val="25"/>
        </w:rPr>
        <w:t>Глушковского района                                                                  С.А.Кочергина</w:t>
      </w:r>
    </w:p>
    <w:p w:rsidR="0070774F" w:rsidRDefault="0070774F" w:rsidP="0070774F">
      <w:pPr>
        <w:rPr>
          <w:rFonts w:ascii="Times New Roman" w:hAnsi="Times New Roman" w:cs="Times New Roman"/>
          <w:sz w:val="24"/>
          <w:szCs w:val="24"/>
        </w:rPr>
      </w:pPr>
    </w:p>
    <w:p w:rsidR="008F7303" w:rsidRDefault="008F7303"/>
    <w:sectPr w:rsidR="008F7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0774F"/>
    <w:rsid w:val="0070774F"/>
    <w:rsid w:val="008F7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74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104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2022-03-31T06:22:00Z</dcterms:created>
  <dcterms:modified xsi:type="dcterms:W3CDTF">2022-03-31T06:22:00Z</dcterms:modified>
</cp:coreProperties>
</file>