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СОБРАНИЕ  ДЕПУТАТОВ  ЗВАННОВСКОГО   СЕЛЬСОВЕТА </w:t>
      </w: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ГЛУШКОВСКОГО  РАЙОНА  КУРСКОЙ  ОБЛАСТИ</w:t>
      </w: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93" w:rsidRDefault="00E738C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31.03</w:t>
      </w:r>
      <w:r w:rsidR="00351E93">
        <w:rPr>
          <w:rFonts w:ascii="Times New Roman" w:hAnsi="Times New Roman" w:cs="Times New Roman"/>
          <w:sz w:val="24"/>
          <w:szCs w:val="24"/>
          <w:u w:val="single"/>
        </w:rPr>
        <w:t>.2022  года</w:t>
      </w:r>
      <w:r>
        <w:rPr>
          <w:rFonts w:ascii="Times New Roman" w:hAnsi="Times New Roman" w:cs="Times New Roman"/>
          <w:sz w:val="24"/>
          <w:szCs w:val="24"/>
        </w:rPr>
        <w:t xml:space="preserve">  № 6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Званное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внесении  изменений в решение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 депутатов Званновского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 от 24.12.2021 года № 60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на  2022 год и плановый период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 и 2023 годов.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Учитывая ход исполнения бюджета 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за январь-декабрь и учитывая нормативные акты Правительства Курской области и областной Думы, приказ Министерства финансов Российской  Федерации от 01.07.2013 г. № 65н  (с изменениями и дополнениями) «Об утверждении Указаний о порядке применения бюджетной классификации Российской Федерации»,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Собрание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РЕШИЛО:</w:t>
      </w:r>
    </w:p>
    <w:p w:rsidR="00351E93" w:rsidRDefault="00351E93" w:rsidP="00351E93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на 2022 год и плановый период 2023  и 2024 годов от 24.12.2021 года № 60 следующие изменения: 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Статья 1. пункт  1.1  изложить в следующей редакции: 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общий  объем  доходов местного бю</w:t>
      </w:r>
      <w:r w:rsidR="00F34C25">
        <w:rPr>
          <w:rFonts w:ascii="Times New Roman" w:hAnsi="Times New Roman" w:cs="Times New Roman"/>
          <w:sz w:val="24"/>
          <w:szCs w:val="24"/>
        </w:rPr>
        <w:t>джета на 2022 год  в сумме 6 050 522</w:t>
      </w:r>
      <w:r>
        <w:rPr>
          <w:rFonts w:ascii="Times New Roman" w:hAnsi="Times New Roman" w:cs="Times New Roman"/>
          <w:sz w:val="24"/>
          <w:szCs w:val="24"/>
        </w:rPr>
        <w:t xml:space="preserve"> рублей (Приложение № 2  прилагается).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Статья 1. пункт  1.2  изложить в следующей редакции: утвердить общий  объем  р</w:t>
      </w:r>
      <w:r w:rsidR="00F34C25">
        <w:rPr>
          <w:rFonts w:ascii="Times New Roman" w:hAnsi="Times New Roman" w:cs="Times New Roman"/>
          <w:sz w:val="24"/>
          <w:szCs w:val="24"/>
        </w:rPr>
        <w:t>асходов местного бюджета на 2022</w:t>
      </w:r>
      <w:r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F34C25">
        <w:rPr>
          <w:rFonts w:ascii="Times New Roman" w:hAnsi="Times New Roman" w:cs="Times New Roman"/>
          <w:sz w:val="24"/>
          <w:szCs w:val="24"/>
        </w:rPr>
        <w:t>7 124 785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рублей (Приложение № 4  прилагается).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1E93" w:rsidRDefault="00351E93" w:rsidP="00351E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2. Настоящее решение вступает в силу со дня его обнародования.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Званновского сельсовета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Л.В.Руденко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Званновского сельсовета</w:t>
      </w:r>
    </w:p>
    <w:p w:rsidR="00351E93" w:rsidRDefault="00351E93" w:rsidP="00351E93">
      <w:pPr>
        <w:tabs>
          <w:tab w:val="left" w:pos="298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С.А.Кочергина</w:t>
      </w:r>
    </w:p>
    <w:p w:rsidR="00351E93" w:rsidRDefault="00351E93" w:rsidP="00351E93"/>
    <w:p w:rsidR="00D86887" w:rsidRDefault="00D86887"/>
    <w:sectPr w:rsidR="00D86887" w:rsidSect="002F2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1E93"/>
    <w:rsid w:val="001F6E47"/>
    <w:rsid w:val="002F2EEB"/>
    <w:rsid w:val="00351E93"/>
    <w:rsid w:val="00D86887"/>
    <w:rsid w:val="00E738C4"/>
    <w:rsid w:val="00F3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351E9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E93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5</cp:revision>
  <dcterms:created xsi:type="dcterms:W3CDTF">2022-04-07T11:14:00Z</dcterms:created>
  <dcterms:modified xsi:type="dcterms:W3CDTF">2022-04-14T07:59:00Z</dcterms:modified>
</cp:coreProperties>
</file>