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9F" w:rsidRPr="005A0C9F" w:rsidRDefault="005A0C9F" w:rsidP="005A0C9F">
      <w:pPr>
        <w:pStyle w:val="NoSpacing"/>
        <w:jc w:val="center"/>
        <w:rPr>
          <w:b/>
          <w:sz w:val="28"/>
          <w:szCs w:val="28"/>
        </w:rPr>
      </w:pPr>
      <w:r w:rsidRPr="005A0C9F">
        <w:rPr>
          <w:b/>
          <w:sz w:val="28"/>
          <w:szCs w:val="28"/>
        </w:rPr>
        <w:t>СОБРАНИЕ ДЕПУТАТОВ ЗВАННОВСКОГО СЕЛЬСОВЕТА</w:t>
      </w:r>
    </w:p>
    <w:p w:rsidR="005A0C9F" w:rsidRPr="005A0C9F" w:rsidRDefault="005A0C9F" w:rsidP="005A0C9F">
      <w:pPr>
        <w:pStyle w:val="NoSpacing"/>
        <w:jc w:val="center"/>
        <w:rPr>
          <w:b/>
          <w:sz w:val="28"/>
          <w:szCs w:val="28"/>
        </w:rPr>
      </w:pPr>
      <w:r w:rsidRPr="005A0C9F">
        <w:rPr>
          <w:b/>
          <w:sz w:val="28"/>
          <w:szCs w:val="28"/>
        </w:rPr>
        <w:t>ГЛУШКОВСКОГО РАЙОНА  КУРСКОЙ ОБЛАСТИ</w:t>
      </w:r>
    </w:p>
    <w:p w:rsidR="005A0C9F" w:rsidRPr="005A0C9F" w:rsidRDefault="005A0C9F" w:rsidP="005A0C9F">
      <w:pPr>
        <w:pStyle w:val="NoSpacing"/>
        <w:jc w:val="center"/>
        <w:rPr>
          <w:b/>
          <w:sz w:val="28"/>
          <w:szCs w:val="28"/>
        </w:rPr>
      </w:pPr>
    </w:p>
    <w:p w:rsidR="005A0C9F" w:rsidRPr="005A0C9F" w:rsidRDefault="005A0C9F" w:rsidP="005A0C9F">
      <w:pPr>
        <w:pStyle w:val="NoSpacing"/>
        <w:jc w:val="center"/>
        <w:rPr>
          <w:b/>
          <w:sz w:val="28"/>
          <w:szCs w:val="28"/>
        </w:rPr>
      </w:pPr>
      <w:r w:rsidRPr="005A0C9F">
        <w:rPr>
          <w:b/>
          <w:sz w:val="28"/>
          <w:szCs w:val="28"/>
        </w:rPr>
        <w:t>РЕШЕНИЕ</w:t>
      </w:r>
    </w:p>
    <w:p w:rsidR="005A0C9F" w:rsidRPr="005A0C9F" w:rsidRDefault="005A0C9F" w:rsidP="005A0C9F">
      <w:pPr>
        <w:pStyle w:val="NoSpacing"/>
        <w:jc w:val="center"/>
        <w:rPr>
          <w:b/>
          <w:sz w:val="28"/>
          <w:szCs w:val="28"/>
        </w:rPr>
      </w:pPr>
    </w:p>
    <w:p w:rsidR="005A0C9F" w:rsidRPr="005A0C9F" w:rsidRDefault="005A0C9F" w:rsidP="005A0C9F">
      <w:pPr>
        <w:pStyle w:val="NoSpacing"/>
        <w:jc w:val="center"/>
        <w:rPr>
          <w:b/>
          <w:sz w:val="28"/>
          <w:szCs w:val="28"/>
        </w:rPr>
      </w:pPr>
    </w:p>
    <w:p w:rsidR="005A0C9F" w:rsidRPr="005A0C9F" w:rsidRDefault="005A0C9F" w:rsidP="005A0C9F">
      <w:pPr>
        <w:pStyle w:val="NoSpacing"/>
        <w:jc w:val="center"/>
        <w:rPr>
          <w:b/>
          <w:sz w:val="28"/>
          <w:szCs w:val="28"/>
        </w:rPr>
      </w:pPr>
      <w:r w:rsidRPr="005A0C9F">
        <w:rPr>
          <w:b/>
          <w:sz w:val="28"/>
          <w:szCs w:val="28"/>
        </w:rPr>
        <w:t>от 27 ноября   2017  года № 40</w:t>
      </w:r>
    </w:p>
    <w:p w:rsidR="005A0C9F" w:rsidRPr="005A0C9F" w:rsidRDefault="005A0C9F" w:rsidP="005A0C9F">
      <w:pPr>
        <w:pStyle w:val="NoSpacing"/>
        <w:jc w:val="center"/>
        <w:rPr>
          <w:b/>
          <w:sz w:val="28"/>
          <w:szCs w:val="28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b/>
          <w:sz w:val="28"/>
          <w:szCs w:val="28"/>
        </w:rPr>
      </w:pPr>
    </w:p>
    <w:p w:rsidR="005A0C9F" w:rsidRPr="005A0C9F" w:rsidRDefault="005A0C9F" w:rsidP="005A0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9F">
        <w:rPr>
          <w:rFonts w:ascii="Times New Roman" w:hAnsi="Times New Roman" w:cs="Times New Roman"/>
          <w:b/>
          <w:sz w:val="28"/>
          <w:szCs w:val="28"/>
        </w:rPr>
        <w:t>Об утверждении  Положения о  муниципальной казне муниципального образования «</w:t>
      </w:r>
      <w:proofErr w:type="spellStart"/>
      <w:r w:rsidRPr="005A0C9F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Pr="005A0C9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A0C9F">
        <w:rPr>
          <w:rFonts w:ascii="Times New Roman" w:hAnsi="Times New Roman" w:cs="Times New Roman"/>
          <w:b/>
          <w:sz w:val="28"/>
          <w:szCs w:val="28"/>
        </w:rPr>
        <w:t xml:space="preserve"> района и об отнесении муниципального имущества в муниципальную казну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8"/>
          <w:szCs w:val="28"/>
        </w:rPr>
      </w:pPr>
      <w:r w:rsidRPr="005A0C9F"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Гражданским кодексом Российской Федерации, Федеральным законом от 08.10.2003 года № 131 –ФЗ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8"/>
          <w:szCs w:val="28"/>
        </w:rPr>
        <w:t xml:space="preserve"> района, в целях совершенствования системы управления объектами муниципальной собственности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Pr="005A0C9F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5A0C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0C9F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8"/>
          <w:szCs w:val="28"/>
        </w:rPr>
      </w:pPr>
      <w:r w:rsidRPr="005A0C9F">
        <w:rPr>
          <w:rFonts w:ascii="Times New Roman" w:hAnsi="Times New Roman" w:cs="Times New Roman"/>
          <w:sz w:val="28"/>
          <w:szCs w:val="28"/>
        </w:rPr>
        <w:t>1. Утвердить Положение о муниципальной казне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8"/>
          <w:szCs w:val="28"/>
        </w:rPr>
      </w:pPr>
      <w:r w:rsidRPr="005A0C9F">
        <w:rPr>
          <w:rFonts w:ascii="Times New Roman" w:hAnsi="Times New Roman" w:cs="Times New Roman"/>
          <w:sz w:val="28"/>
          <w:szCs w:val="28"/>
        </w:rPr>
        <w:t xml:space="preserve">2. Отнести имущество в муниципальную казну </w:t>
      </w:r>
      <w:proofErr w:type="gramStart"/>
      <w:r w:rsidRPr="005A0C9F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Pr="005A0C9F">
        <w:rPr>
          <w:rFonts w:ascii="Times New Roman" w:hAnsi="Times New Roman" w:cs="Times New Roman"/>
          <w:sz w:val="28"/>
          <w:szCs w:val="28"/>
        </w:rPr>
        <w:t>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8"/>
          <w:szCs w:val="28"/>
        </w:rPr>
      </w:pPr>
      <w:r w:rsidRPr="005A0C9F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C9F" w:rsidRDefault="005A0C9F" w:rsidP="005A0C9F">
      <w:pPr>
        <w:jc w:val="both"/>
        <w:rPr>
          <w:rFonts w:ascii="Times New Roman" w:hAnsi="Times New Roman" w:cs="Times New Roman"/>
          <w:sz w:val="28"/>
          <w:szCs w:val="28"/>
        </w:rPr>
      </w:pPr>
      <w:r w:rsidRPr="005A0C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0C9F" w:rsidRPr="005A0C9F" w:rsidRDefault="005A0C9F" w:rsidP="005A0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C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A0C9F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0C9F" w:rsidRPr="005A0C9F" w:rsidRDefault="005A0C9F" w:rsidP="005A0C9F">
      <w:pPr>
        <w:pStyle w:val="NoSpacing"/>
        <w:rPr>
          <w:sz w:val="28"/>
          <w:szCs w:val="28"/>
        </w:rPr>
      </w:pPr>
      <w:proofErr w:type="spellStart"/>
      <w:r w:rsidRPr="005A0C9F">
        <w:rPr>
          <w:sz w:val="28"/>
          <w:szCs w:val="28"/>
        </w:rPr>
        <w:t>Глушковского</w:t>
      </w:r>
      <w:proofErr w:type="spellEnd"/>
      <w:r w:rsidRPr="005A0C9F">
        <w:rPr>
          <w:sz w:val="28"/>
          <w:szCs w:val="28"/>
        </w:rPr>
        <w:t xml:space="preserve"> района                                                               С.Д.ВОЕВОДА   </w:t>
      </w:r>
    </w:p>
    <w:p w:rsidR="005A0C9F" w:rsidRPr="005A0C9F" w:rsidRDefault="005A0C9F" w:rsidP="005A0C9F">
      <w:pPr>
        <w:pStyle w:val="NoSpacing"/>
      </w:pPr>
    </w:p>
    <w:p w:rsidR="005A0C9F" w:rsidRPr="005A0C9F" w:rsidRDefault="005A0C9F" w:rsidP="005A0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5A0C9F" w:rsidRPr="005A0C9F" w:rsidRDefault="005A0C9F" w:rsidP="005A0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Приложение 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0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C9F" w:rsidRPr="005A0C9F" w:rsidRDefault="005A0C9F" w:rsidP="005A0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решению Собрания</w:t>
      </w:r>
    </w:p>
    <w:p w:rsidR="005A0C9F" w:rsidRPr="005A0C9F" w:rsidRDefault="005A0C9F" w:rsidP="005A0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депутатов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A0C9F" w:rsidRPr="005A0C9F" w:rsidRDefault="005A0C9F" w:rsidP="005A0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 40 от 27.11.2017 года</w:t>
      </w:r>
    </w:p>
    <w:p w:rsidR="005A0C9F" w:rsidRPr="005A0C9F" w:rsidRDefault="005A0C9F" w:rsidP="005A0C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Перечень имущества, 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5A0C9F">
        <w:rPr>
          <w:rFonts w:ascii="Times New Roman" w:hAnsi="Times New Roman" w:cs="Times New Roman"/>
          <w:sz w:val="24"/>
          <w:szCs w:val="24"/>
        </w:rPr>
        <w:t xml:space="preserve"> в собственности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Званновсктй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111"/>
        <w:gridCol w:w="1638"/>
        <w:gridCol w:w="1789"/>
        <w:gridCol w:w="1224"/>
        <w:gridCol w:w="1134"/>
      </w:tblGrid>
      <w:tr w:rsidR="005A0C9F" w:rsidRPr="005A0C9F" w:rsidTr="005A0C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A0C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A0C9F">
              <w:rPr>
                <w:rFonts w:ascii="Times New Roman" w:hAnsi="Times New Roman" w:cs="Times New Roman"/>
              </w:rPr>
              <w:t>/</w:t>
            </w:r>
            <w:proofErr w:type="spellStart"/>
            <w:r w:rsidRPr="005A0C9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Наименование объекта недвижимости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Адрес нахождения</w:t>
            </w:r>
          </w:p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Балансовая стоимость руб.</w:t>
            </w:r>
          </w:p>
          <w:p w:rsidR="005A0C9F" w:rsidRPr="005A0C9F" w:rsidRDefault="005A0C9F">
            <w:pPr>
              <w:rPr>
                <w:rFonts w:ascii="Times New Roman" w:hAnsi="Times New Roman" w:cs="Times New Roman"/>
              </w:rPr>
            </w:pPr>
            <w:r w:rsidRPr="005A0C9F">
              <w:rPr>
                <w:rFonts w:ascii="Times New Roman" w:hAnsi="Times New Roman" w:cs="Times New Roman"/>
              </w:rPr>
              <w:t>Остаточная стоимость</w:t>
            </w:r>
          </w:p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5A0C9F">
              <w:rPr>
                <w:rFonts w:ascii="Times New Roman" w:hAnsi="Times New Roman" w:cs="Times New Roman"/>
              </w:rPr>
              <w:t>,м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A0C9F" w:rsidRPr="005A0C9F" w:rsidTr="005A0C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 xml:space="preserve">Газораспределительные сети низкого давления </w:t>
            </w:r>
            <w:proofErr w:type="gramStart"/>
            <w:r w:rsidRPr="005A0C9F">
              <w:rPr>
                <w:rFonts w:ascii="Times New Roman" w:hAnsi="Times New Roman" w:cs="Times New Roman"/>
              </w:rPr>
              <w:t>по</w:t>
            </w:r>
            <w:proofErr w:type="gramEnd"/>
            <w:r w:rsidRPr="005A0C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0C9F">
              <w:rPr>
                <w:rFonts w:ascii="Times New Roman" w:hAnsi="Times New Roman" w:cs="Times New Roman"/>
              </w:rPr>
              <w:t>с</w:t>
            </w:r>
            <w:proofErr w:type="gramEnd"/>
            <w:r w:rsidRPr="005A0C9F">
              <w:rPr>
                <w:rFonts w:ascii="Times New Roman" w:hAnsi="Times New Roman" w:cs="Times New Roman"/>
              </w:rPr>
              <w:t xml:space="preserve">. Будки </w:t>
            </w:r>
            <w:proofErr w:type="spellStart"/>
            <w:r w:rsidRPr="005A0C9F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 xml:space="preserve">Курская область  </w:t>
            </w:r>
            <w:proofErr w:type="spellStart"/>
            <w:r w:rsidRPr="005A0C9F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район с. Будки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1 905117,55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A0C9F" w:rsidRPr="005A0C9F" w:rsidTr="005A0C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 xml:space="preserve">Газораспределительные сети низкого давления по д. </w:t>
            </w:r>
            <w:proofErr w:type="spellStart"/>
            <w:r w:rsidRPr="005A0C9F">
              <w:rPr>
                <w:rFonts w:ascii="Times New Roman" w:hAnsi="Times New Roman" w:cs="Times New Roman"/>
              </w:rPr>
              <w:t>Лещиновка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C9F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Курская область</w:t>
            </w:r>
          </w:p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5A0C9F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5A0C9F">
              <w:rPr>
                <w:rFonts w:ascii="Times New Roman" w:hAnsi="Times New Roman" w:cs="Times New Roman"/>
              </w:rPr>
              <w:t xml:space="preserve"> район д. </w:t>
            </w:r>
            <w:proofErr w:type="spellStart"/>
            <w:r w:rsidRPr="005A0C9F">
              <w:rPr>
                <w:rFonts w:ascii="Times New Roman" w:hAnsi="Times New Roman" w:cs="Times New Roman"/>
              </w:rPr>
              <w:t>Лещиновка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4 682 868,00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A0C9F">
              <w:rPr>
                <w:rFonts w:ascii="Times New Roman" w:hAnsi="Times New Roman" w:cs="Times New Roman"/>
              </w:rPr>
              <w:t>5975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F" w:rsidRPr="005A0C9F" w:rsidRDefault="005A0C9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Приложение к </w:t>
      </w:r>
    </w:p>
    <w:p w:rsidR="005A0C9F" w:rsidRPr="005A0C9F" w:rsidRDefault="005A0C9F" w:rsidP="005A0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решению Собрания</w:t>
      </w:r>
    </w:p>
    <w:p w:rsidR="005A0C9F" w:rsidRPr="005A0C9F" w:rsidRDefault="005A0C9F" w:rsidP="005A0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депутатов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A0C9F" w:rsidRPr="005A0C9F" w:rsidRDefault="005A0C9F" w:rsidP="005A0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 40 от 27.11.2017 года</w:t>
      </w:r>
    </w:p>
    <w:p w:rsidR="005A0C9F" w:rsidRPr="005A0C9F" w:rsidRDefault="005A0C9F" w:rsidP="005A0C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Положение</w:t>
      </w: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о муниципальной казне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1. Общие положения</w:t>
      </w: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9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Бюджетным кодексом Российской Федерации, Гражданским кодексом Российской Федерации, Федеральным законом от 06.10.2003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и определяет общие цели, задачи, порядок управления и распоряжения муниципальным имуществом, составляющим муниципальную казну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(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далее-муниципальная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казна).</w:t>
      </w:r>
      <w:proofErr w:type="gramEnd"/>
    </w:p>
    <w:p w:rsidR="005A0C9F" w:rsidRPr="005A0C9F" w:rsidRDefault="005A0C9F" w:rsidP="005A0C9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Муниципальную казну составляют средства бюджета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A0C9F">
        <w:rPr>
          <w:rFonts w:ascii="Times New Roman" w:hAnsi="Times New Roman" w:cs="Times New Roman"/>
          <w:sz w:val="24"/>
          <w:szCs w:val="24"/>
        </w:rPr>
        <w:t xml:space="preserve"> местный бюджет) и иное имущество, находящееся в собственности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области, не закрепленное за муниципальными предприятиями и учреждениями.</w:t>
      </w:r>
    </w:p>
    <w:p w:rsidR="005A0C9F" w:rsidRPr="005A0C9F" w:rsidRDefault="005A0C9F" w:rsidP="005A0C9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отвечает по своим долговым обязательствам имуществом, составляющим муниципальную казну.</w:t>
      </w:r>
    </w:p>
    <w:p w:rsidR="005A0C9F" w:rsidRPr="005A0C9F" w:rsidRDefault="005A0C9F" w:rsidP="005A0C9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Учет имущества, оформление документов для государственной регистрации права собственности на недвижимое имущество, составляющее муниципальную казну, осуществляет Администрация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в соответствии с действующим законодательством, настоящим Положением и иными нормативными правовыми актами органов местного самоуправления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A0C9F" w:rsidRPr="005A0C9F" w:rsidRDefault="005A0C9F" w:rsidP="005A0C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Цели и задачи управления и распоряжения</w:t>
      </w:r>
    </w:p>
    <w:p w:rsidR="005A0C9F" w:rsidRPr="005A0C9F" w:rsidRDefault="005A0C9F" w:rsidP="005A0C9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муниципальной казной</w:t>
      </w:r>
    </w:p>
    <w:p w:rsidR="005A0C9F" w:rsidRPr="005A0C9F" w:rsidRDefault="005A0C9F" w:rsidP="005A0C9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2.1. Целями управления и распоряжения муниципальной казной являются:</w:t>
      </w:r>
    </w:p>
    <w:p w:rsidR="005A0C9F" w:rsidRPr="005A0C9F" w:rsidRDefault="005A0C9F" w:rsidP="005A0C9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- создание и укрепление экономической основы местного самоуправления;</w:t>
      </w:r>
    </w:p>
    <w:p w:rsidR="005A0C9F" w:rsidRPr="005A0C9F" w:rsidRDefault="005A0C9F" w:rsidP="005A0C9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lastRenderedPageBreak/>
        <w:t xml:space="preserve"> -  улучшение состояния имущества, находящегося в собственности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A0C9F" w:rsidRPr="005A0C9F" w:rsidRDefault="005A0C9F" w:rsidP="005A0C9F">
      <w:pPr>
        <w:tabs>
          <w:tab w:val="left" w:pos="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-  создание условий для эффективного использования муниципальной собственности в целях увеличения доходов бюджета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A0C9F" w:rsidRPr="005A0C9F" w:rsidRDefault="005A0C9F" w:rsidP="005A0C9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2.2.  При управлении и распоряжении муниципальной казной решаются следующие задачи:</w:t>
      </w:r>
    </w:p>
    <w:p w:rsidR="005A0C9F" w:rsidRPr="005A0C9F" w:rsidRDefault="005A0C9F" w:rsidP="005A0C9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пообъектный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учет имущества, составляющего муниципальную казну;</w:t>
      </w:r>
    </w:p>
    <w:p w:rsidR="005A0C9F" w:rsidRPr="005A0C9F" w:rsidRDefault="005A0C9F" w:rsidP="005A0C9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0C9F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по целевому назначению имущества, составляющего муниципальную казну;</w:t>
      </w:r>
    </w:p>
    <w:p w:rsidR="005A0C9F" w:rsidRPr="005A0C9F" w:rsidRDefault="005A0C9F" w:rsidP="005A0C9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 регистрация права муниципальной собственности и оценка имущества, составляющего муниципальную казну;</w:t>
      </w:r>
    </w:p>
    <w:p w:rsidR="005A0C9F" w:rsidRPr="005A0C9F" w:rsidRDefault="005A0C9F" w:rsidP="005A0C9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- создание условий для привлечения инвестиций и стимулирования предпринимательской активности на территории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A0C9F" w:rsidRPr="005A0C9F" w:rsidRDefault="005A0C9F" w:rsidP="005A0C9F">
      <w:pPr>
        <w:ind w:left="360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              3. Состав и источники образования муниципальной казны</w:t>
      </w:r>
    </w:p>
    <w:p w:rsidR="005A0C9F" w:rsidRPr="005A0C9F" w:rsidRDefault="005A0C9F" w:rsidP="005A0C9F">
      <w:pPr>
        <w:ind w:left="360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3.1. В состав муниципальной казны входят средства местного бюджета, движимое и недвижимое имущество, находящееся в собственности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и не закрепленное за муниципальными предприятиями и учреждениями на праве хозяйственного ведения или оперативного управления, а именно: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нежилые здания, сооружения, помещения, объекты, не завершенные строительством;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оборудование и автотранспорт;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имущественные права;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земельные участки;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иное движимое и недвижимое имущество, не закрепленное на праве хозяйственного ведения или оперативного управления в установленном законом порядке за муниципальными предприятиями и учреждениями.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3.2. Объекты муниципальной казны могут находиться как на территории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области, так и за его пределами.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3.3. Муниципальная казна образуется из имущества: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9F">
        <w:rPr>
          <w:rFonts w:ascii="Times New Roman" w:hAnsi="Times New Roman" w:cs="Times New Roman"/>
          <w:sz w:val="24"/>
          <w:szCs w:val="24"/>
        </w:rPr>
        <w:t>- созданного или приобретенного за счет средств местного бюджета;</w:t>
      </w:r>
      <w:proofErr w:type="gramEnd"/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lastRenderedPageBreak/>
        <w:t>- переданного из государственной (федеральной и субъектов Российской Федерации) собственности в муниципальную собственность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в порядке, предусмотренном законодательством;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переданного из муниципальной собственности муниципальных образований в муниципальную собственность муниципального района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район» Курской области в порядке, предусмотренном законодательством;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переданного безвозмездно в муниципальную собственность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юридическими и физическими лицами;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изъятого в установленном порядке из хозяйственного ведения или оперативного управления у муниципальных предприятий и учреждений;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поступившего в собственность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по иным не противоречащим закону основаниями.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4. Порядок учета имущества муниципальной казны</w:t>
      </w: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4.1. Имущество, составляющее муниципальную казну, принадлежит на праве собственности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>Учет имущества, составляющего муниципальную казну, и его движения осуществляется путем внесения соответствующей  информации в Реестр муниципального имущества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Реестр) о составе имущества, адресе, балансовой и остаточной стоимости, основаниях и сроке постановке на учет, технических характеристиках, а также сведений о решениях по передаче имущества  в пользование, других актах распоряжения имуществом, в том числе</w:t>
      </w:r>
      <w:proofErr w:type="gramEnd"/>
      <w:r w:rsidRPr="005A0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>влекущих</w:t>
      </w:r>
      <w:proofErr w:type="gramEnd"/>
      <w:r w:rsidRPr="005A0C9F">
        <w:rPr>
          <w:rFonts w:ascii="Times New Roman" w:hAnsi="Times New Roman" w:cs="Times New Roman"/>
          <w:sz w:val="24"/>
          <w:szCs w:val="24"/>
        </w:rPr>
        <w:t xml:space="preserve"> исключение имущества из состава муниципальной казны и его возраст в муниципальную казну.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Одновременно с включением сведений об объектах муниципальной казны в Реестр каждому из них присваивается индивидуальный (реестровый) номер. С момента присвоения индивидуального (реестрового) номера осуществляет функции реестрового учета. 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Объекты имущества в составе муниципальной казны отражаются в бюджетном учете в стоимости выражении без ведения инвентарного и аналитического учета объектов имущества.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4.3. Объекты имущества, составляющие муниципальную казну, переданные юридическим (физическим) лицам в аренду или безвозмездное пользование, подлежат бухгалтерскому учету у пользователей на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счете.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lastRenderedPageBreak/>
        <w:t xml:space="preserve">4.4. Основанием для включения имущества в состав объектов муниципальной казны являются правовые акты Собрания депутатов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и Администрации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района, принятые в порядке, предусмотренном действующим законодательством, в пределах их компетенции. 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>Объекты недвижимости, включенные в состав объектов муниципальной казны, подлежат технической инвентаризации, а права на них – государственной регистрации в Едином государственном реестре прав на недвижимое имущество и сделок с ним в порядке, установленном Федеральном законом от 21.07.1997 № 122 – ФЗ «О государственной регистрации  прав на недвижимое имущество и сделок с ним».</w:t>
      </w:r>
      <w:proofErr w:type="gramEnd"/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4.5.Объекты муниципальной казны могут быть исключены из состава муниципальной казны на основании решения Собрания депутатов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и постановления Администрации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в установленном порядке, в случаях: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C9F">
        <w:rPr>
          <w:rFonts w:ascii="Times New Roman" w:hAnsi="Times New Roman" w:cs="Times New Roman"/>
          <w:sz w:val="24"/>
          <w:szCs w:val="24"/>
        </w:rPr>
        <w:t>- возмездной или безвозмездной передачи из муниципального собственности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в государственную собственность субъектов Российской Федерации, федеральную собственность либо муниципальную собственность;</w:t>
      </w:r>
      <w:proofErr w:type="gramEnd"/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закрепления на праве хозяйственного ведения или оперативного управления за муниципальными предприятиями или учреждениями;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- отчуждения 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0C9F">
        <w:rPr>
          <w:rFonts w:ascii="Times New Roman" w:hAnsi="Times New Roman" w:cs="Times New Roman"/>
          <w:sz w:val="24"/>
          <w:szCs w:val="24"/>
        </w:rPr>
        <w:t>в том числе приватизация);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- по иным основаниям в соответствии с действующим законодательством.</w:t>
      </w: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ind w:left="360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   5.  Порядок распоряжения имуществом муниципальной казны</w:t>
      </w:r>
    </w:p>
    <w:p w:rsidR="005A0C9F" w:rsidRPr="005A0C9F" w:rsidRDefault="005A0C9F" w:rsidP="005A0C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 5.1. Распоряжение имуществом, входящим в состав казны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области, осуществляется Администрацией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и Собранием депутатов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в пределах предоставляемых им полномочий и в соответствии с действующим законодательством.</w:t>
      </w:r>
    </w:p>
    <w:p w:rsidR="005A0C9F" w:rsidRPr="005A0C9F" w:rsidRDefault="005A0C9F" w:rsidP="005A0C9F">
      <w:pPr>
        <w:tabs>
          <w:tab w:val="left" w:pos="7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5.2. Доходы  от использования объектов муниципальной казны в полном объеме поступают в местный бюджет.</w:t>
      </w: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6. Оценка имущества муниципальной казны</w:t>
      </w: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lastRenderedPageBreak/>
        <w:t xml:space="preserve">  6.1.В целях определения стоимости имущества муниципальной казны  в порядке, установленном законом, организует проведение ого оценки, для осуществления которой привлекает оценщика в соответствии с действующим законодательством.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6.2. Финансирование мероприятий по оценке стоимости имущества муниципальной казны производится за счет средств местного бюджета.</w:t>
      </w:r>
    </w:p>
    <w:p w:rsidR="005A0C9F" w:rsidRPr="005A0C9F" w:rsidRDefault="005A0C9F" w:rsidP="005A0C9F">
      <w:pPr>
        <w:rPr>
          <w:rFonts w:ascii="Times New Roman" w:hAnsi="Times New Roman" w:cs="Times New Roman"/>
          <w:sz w:val="24"/>
          <w:szCs w:val="24"/>
        </w:rPr>
      </w:pP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0C9F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</w:t>
      </w:r>
    </w:p>
    <w:p w:rsidR="005A0C9F" w:rsidRPr="005A0C9F" w:rsidRDefault="005A0C9F" w:rsidP="005A0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>объектов муниципальной казны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 7.1. 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0C9F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объектов муниципальной собственности, составляющих муниципальную казну, осуществляет Администрация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A0C9F" w:rsidRPr="005A0C9F" w:rsidRDefault="005A0C9F" w:rsidP="005A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A0C9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5A0C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0C9F">
        <w:rPr>
          <w:rFonts w:ascii="Times New Roman" w:hAnsi="Times New Roman" w:cs="Times New Roman"/>
          <w:sz w:val="24"/>
          <w:szCs w:val="24"/>
        </w:rPr>
        <w:t xml:space="preserve"> использованием имущества и средства местного бюджета, составляющих муниципальную казну муниципального образования «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A0C9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A0C9F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осуществляется в порядке, предусмотренном действующим законодательством.</w:t>
      </w:r>
    </w:p>
    <w:p w:rsidR="00E225EB" w:rsidRPr="005A0C9F" w:rsidRDefault="00E225EB">
      <w:pPr>
        <w:rPr>
          <w:rFonts w:ascii="Times New Roman" w:hAnsi="Times New Roman" w:cs="Times New Roman"/>
        </w:rPr>
      </w:pPr>
    </w:p>
    <w:sectPr w:rsidR="00E225EB" w:rsidRPr="005A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7F9"/>
    <w:multiLevelType w:val="hybridMultilevel"/>
    <w:tmpl w:val="C6FEA2AE"/>
    <w:lvl w:ilvl="0" w:tplc="72A48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A5AE8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26A8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1684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6928A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0AF5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C473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0ACF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0E32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C9F"/>
    <w:rsid w:val="005A0C9F"/>
    <w:rsid w:val="00E2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A0C9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1829</Words>
  <Characters>10427</Characters>
  <Application>Microsoft Office Word</Application>
  <DocSecurity>0</DocSecurity>
  <Lines>86</Lines>
  <Paragraphs>24</Paragraphs>
  <ScaleCrop>false</ScaleCrop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2017-12-01T08:47:00Z</dcterms:created>
  <dcterms:modified xsi:type="dcterms:W3CDTF">2017-12-01T08:49:00Z</dcterms:modified>
</cp:coreProperties>
</file>